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F317B" w14:textId="77777777" w:rsidR="00AA6F4D" w:rsidRPr="00BB212B" w:rsidRDefault="00C85852" w:rsidP="0021114E">
      <w:pPr>
        <w:pStyle w:val="LGAItemNoHeading"/>
        <w:spacing w:before="240"/>
        <w:rPr>
          <w:rFonts w:ascii="Arial" w:hAnsi="Arial" w:cs="Arial"/>
          <w:sz w:val="28"/>
          <w:szCs w:val="28"/>
        </w:rPr>
      </w:pPr>
      <w:r>
        <w:rPr>
          <w:rFonts w:ascii="Arial" w:hAnsi="Arial" w:cs="Arial"/>
          <w:sz w:val="28"/>
          <w:szCs w:val="28"/>
        </w:rPr>
        <w:t xml:space="preserve">Provisional </w:t>
      </w:r>
      <w:r w:rsidR="001E7316">
        <w:rPr>
          <w:rFonts w:ascii="Arial" w:hAnsi="Arial" w:cs="Arial"/>
          <w:sz w:val="28"/>
          <w:szCs w:val="28"/>
        </w:rPr>
        <w:t>L</w:t>
      </w:r>
      <w:r>
        <w:rPr>
          <w:rFonts w:ascii="Arial" w:hAnsi="Arial" w:cs="Arial"/>
          <w:sz w:val="28"/>
          <w:szCs w:val="28"/>
        </w:rPr>
        <w:t xml:space="preserve">ocal </w:t>
      </w:r>
      <w:r w:rsidR="001E7316">
        <w:rPr>
          <w:rFonts w:ascii="Arial" w:hAnsi="Arial" w:cs="Arial"/>
          <w:sz w:val="28"/>
          <w:szCs w:val="28"/>
        </w:rPr>
        <w:t>G</w:t>
      </w:r>
      <w:r>
        <w:rPr>
          <w:rFonts w:ascii="Arial" w:hAnsi="Arial" w:cs="Arial"/>
          <w:sz w:val="28"/>
          <w:szCs w:val="28"/>
        </w:rPr>
        <w:t xml:space="preserve">overnment </w:t>
      </w:r>
      <w:r w:rsidR="001E7316">
        <w:rPr>
          <w:rFonts w:ascii="Arial" w:hAnsi="Arial" w:cs="Arial"/>
          <w:sz w:val="28"/>
          <w:szCs w:val="28"/>
        </w:rPr>
        <w:t>F</w:t>
      </w:r>
      <w:r>
        <w:rPr>
          <w:rFonts w:ascii="Arial" w:hAnsi="Arial" w:cs="Arial"/>
          <w:sz w:val="28"/>
          <w:szCs w:val="28"/>
        </w:rPr>
        <w:t xml:space="preserve">inance </w:t>
      </w:r>
      <w:r w:rsidR="001E7316">
        <w:rPr>
          <w:rFonts w:ascii="Arial" w:hAnsi="Arial" w:cs="Arial"/>
          <w:sz w:val="28"/>
          <w:szCs w:val="28"/>
        </w:rPr>
        <w:t>S</w:t>
      </w:r>
      <w:r>
        <w:rPr>
          <w:rFonts w:ascii="Arial" w:hAnsi="Arial" w:cs="Arial"/>
          <w:sz w:val="28"/>
          <w:szCs w:val="28"/>
        </w:rPr>
        <w:t xml:space="preserve">ettlement 2016/17 and </w:t>
      </w:r>
      <w:r w:rsidR="001E7316">
        <w:rPr>
          <w:rFonts w:ascii="Arial" w:hAnsi="Arial" w:cs="Arial"/>
          <w:sz w:val="28"/>
          <w:szCs w:val="28"/>
        </w:rPr>
        <w:t>F</w:t>
      </w:r>
      <w:r>
        <w:rPr>
          <w:rFonts w:ascii="Arial" w:hAnsi="Arial" w:cs="Arial"/>
          <w:sz w:val="28"/>
          <w:szCs w:val="28"/>
        </w:rPr>
        <w:t xml:space="preserve">uture </w:t>
      </w:r>
      <w:r w:rsidR="001E7316">
        <w:rPr>
          <w:rFonts w:ascii="Arial" w:hAnsi="Arial" w:cs="Arial"/>
          <w:sz w:val="28"/>
          <w:szCs w:val="28"/>
        </w:rPr>
        <w:t>Y</w:t>
      </w:r>
      <w:r>
        <w:rPr>
          <w:rFonts w:ascii="Arial" w:hAnsi="Arial" w:cs="Arial"/>
          <w:sz w:val="28"/>
          <w:szCs w:val="28"/>
        </w:rPr>
        <w:t>ears</w:t>
      </w:r>
    </w:p>
    <w:p w14:paraId="299F317C" w14:textId="77777777" w:rsidR="00BB212B" w:rsidRPr="00C02E46" w:rsidRDefault="005F748B" w:rsidP="0021114E">
      <w:pPr>
        <w:pStyle w:val="MainText"/>
        <w:spacing w:line="240" w:lineRule="auto"/>
        <w:rPr>
          <w:rFonts w:ascii="Arial" w:hAnsi="Arial" w:cs="Arial"/>
          <w:b/>
          <w:szCs w:val="22"/>
        </w:rPr>
      </w:pPr>
      <w:r w:rsidRPr="00C02E46">
        <w:rPr>
          <w:rFonts w:ascii="Arial" w:hAnsi="Arial" w:cs="Arial"/>
          <w:b/>
          <w:szCs w:val="22"/>
        </w:rPr>
        <w:t>Purpose of report</w:t>
      </w:r>
    </w:p>
    <w:p w14:paraId="299F317D" w14:textId="77777777" w:rsidR="0021114E" w:rsidRPr="00C02E46" w:rsidRDefault="0021114E" w:rsidP="0021114E">
      <w:pPr>
        <w:pStyle w:val="MainText"/>
        <w:spacing w:line="240" w:lineRule="auto"/>
        <w:rPr>
          <w:rFonts w:ascii="Arial" w:hAnsi="Arial" w:cs="Arial"/>
          <w:b/>
          <w:szCs w:val="22"/>
        </w:rPr>
      </w:pPr>
    </w:p>
    <w:p w14:paraId="299F317E" w14:textId="77777777" w:rsidR="001172B6" w:rsidRPr="00C02E46" w:rsidRDefault="000E7724" w:rsidP="0021114E">
      <w:pPr>
        <w:pStyle w:val="MainText"/>
        <w:spacing w:line="240" w:lineRule="auto"/>
        <w:rPr>
          <w:rFonts w:ascii="Arial" w:hAnsi="Arial" w:cs="Arial"/>
          <w:b/>
          <w:szCs w:val="22"/>
        </w:rPr>
      </w:pPr>
      <w:r w:rsidRPr="00C02E46">
        <w:rPr>
          <w:rFonts w:ascii="Arial" w:hAnsi="Arial" w:cs="Arial"/>
          <w:szCs w:val="22"/>
        </w:rPr>
        <w:t>For Information</w:t>
      </w:r>
      <w:r w:rsidR="004B0FD9" w:rsidRPr="00C02E46">
        <w:rPr>
          <w:rFonts w:ascii="Arial" w:hAnsi="Arial" w:cs="Arial"/>
          <w:szCs w:val="22"/>
        </w:rPr>
        <w:t>.</w:t>
      </w:r>
    </w:p>
    <w:p w14:paraId="299F317F" w14:textId="77777777" w:rsidR="00A601EC" w:rsidRPr="00C02E46" w:rsidRDefault="00A601EC" w:rsidP="0021114E">
      <w:pPr>
        <w:pStyle w:val="MainText"/>
        <w:spacing w:line="240" w:lineRule="auto"/>
        <w:rPr>
          <w:rFonts w:ascii="Arial" w:hAnsi="Arial" w:cs="Arial"/>
          <w:b/>
          <w:szCs w:val="22"/>
        </w:rPr>
      </w:pPr>
    </w:p>
    <w:p w14:paraId="299F3180" w14:textId="77777777" w:rsidR="000C3360" w:rsidRPr="00C02E46" w:rsidRDefault="000C3360" w:rsidP="0021114E">
      <w:pPr>
        <w:pStyle w:val="MainText"/>
        <w:spacing w:line="240" w:lineRule="auto"/>
        <w:rPr>
          <w:rFonts w:ascii="Arial" w:hAnsi="Arial" w:cs="Arial"/>
          <w:szCs w:val="22"/>
        </w:rPr>
      </w:pPr>
      <w:r w:rsidRPr="00C02E46">
        <w:rPr>
          <w:rFonts w:ascii="Arial" w:hAnsi="Arial" w:cs="Arial"/>
          <w:b/>
          <w:szCs w:val="22"/>
        </w:rPr>
        <w:t>Summary</w:t>
      </w:r>
    </w:p>
    <w:p w14:paraId="299F3181" w14:textId="77777777" w:rsidR="00A601EC" w:rsidRPr="00C02E46" w:rsidRDefault="00A601EC" w:rsidP="0021114E">
      <w:pPr>
        <w:pStyle w:val="MainText"/>
        <w:spacing w:line="240" w:lineRule="auto"/>
        <w:rPr>
          <w:rFonts w:ascii="Arial" w:hAnsi="Arial" w:cs="Arial"/>
          <w:szCs w:val="22"/>
        </w:rPr>
      </w:pPr>
    </w:p>
    <w:p w14:paraId="299F3182" w14:textId="77777777" w:rsidR="000E7724" w:rsidRPr="00C02E46" w:rsidRDefault="000E7724" w:rsidP="000E7724">
      <w:pPr>
        <w:spacing w:line="280" w:lineRule="exact"/>
        <w:rPr>
          <w:rFonts w:ascii="Arial" w:hAnsi="Arial" w:cs="Arial"/>
          <w:szCs w:val="22"/>
        </w:rPr>
      </w:pPr>
      <w:r w:rsidRPr="00C02E46">
        <w:rPr>
          <w:rFonts w:ascii="Arial" w:hAnsi="Arial" w:cs="Arial"/>
          <w:szCs w:val="22"/>
        </w:rPr>
        <w:t xml:space="preserve">This report </w:t>
      </w:r>
      <w:r w:rsidR="002D757E" w:rsidRPr="00C02E46">
        <w:rPr>
          <w:rFonts w:ascii="Arial" w:hAnsi="Arial" w:cs="Arial"/>
          <w:szCs w:val="22"/>
        </w:rPr>
        <w:t xml:space="preserve">summarises </w:t>
      </w:r>
      <w:r w:rsidRPr="00C02E46">
        <w:rPr>
          <w:rFonts w:ascii="Arial" w:hAnsi="Arial" w:cs="Arial"/>
          <w:szCs w:val="22"/>
        </w:rPr>
        <w:t xml:space="preserve">the </w:t>
      </w:r>
      <w:r w:rsidR="002D757E" w:rsidRPr="00C02E46">
        <w:rPr>
          <w:rFonts w:ascii="Arial" w:hAnsi="Arial" w:cs="Arial"/>
          <w:szCs w:val="22"/>
        </w:rPr>
        <w:t xml:space="preserve">main </w:t>
      </w:r>
      <w:r w:rsidRPr="00C02E46">
        <w:rPr>
          <w:rFonts w:ascii="Arial" w:hAnsi="Arial" w:cs="Arial"/>
          <w:szCs w:val="22"/>
        </w:rPr>
        <w:t xml:space="preserve">announcements in the </w:t>
      </w:r>
      <w:r w:rsidR="00AB3A3D" w:rsidRPr="00C02E46">
        <w:rPr>
          <w:rFonts w:ascii="Arial" w:hAnsi="Arial" w:cs="Arial"/>
          <w:szCs w:val="22"/>
        </w:rPr>
        <w:t>provisional local government finance</w:t>
      </w:r>
      <w:r w:rsidR="00311D3B" w:rsidRPr="00C02E46">
        <w:rPr>
          <w:rFonts w:ascii="Arial" w:hAnsi="Arial" w:cs="Arial"/>
          <w:szCs w:val="22"/>
        </w:rPr>
        <w:t xml:space="preserve"> settlement</w:t>
      </w:r>
      <w:r w:rsidR="002D757E" w:rsidRPr="00C02E46">
        <w:rPr>
          <w:rFonts w:ascii="Arial" w:hAnsi="Arial" w:cs="Arial"/>
          <w:szCs w:val="22"/>
        </w:rPr>
        <w:t>. T</w:t>
      </w:r>
      <w:r w:rsidR="00311D3B" w:rsidRPr="00C02E46">
        <w:rPr>
          <w:rFonts w:ascii="Arial" w:hAnsi="Arial" w:cs="Arial"/>
          <w:szCs w:val="22"/>
        </w:rPr>
        <w:t xml:space="preserve">he LGA’s </w:t>
      </w:r>
      <w:r w:rsidR="00AB3A3D" w:rsidRPr="00C02E46">
        <w:rPr>
          <w:rFonts w:ascii="Arial" w:hAnsi="Arial" w:cs="Arial"/>
          <w:szCs w:val="22"/>
        </w:rPr>
        <w:t>response to the consultation</w:t>
      </w:r>
      <w:r w:rsidR="002D757E" w:rsidRPr="00C02E46">
        <w:rPr>
          <w:rFonts w:ascii="Arial" w:hAnsi="Arial" w:cs="Arial"/>
          <w:szCs w:val="22"/>
        </w:rPr>
        <w:t xml:space="preserve"> will be circulated to members as a follow up to this report when it has received political clearance</w:t>
      </w:r>
      <w:r w:rsidR="00AB3A3D" w:rsidRPr="00C02E46">
        <w:rPr>
          <w:rFonts w:ascii="Arial" w:hAnsi="Arial" w:cs="Arial"/>
          <w:szCs w:val="22"/>
        </w:rPr>
        <w:t>.</w:t>
      </w:r>
    </w:p>
    <w:p w14:paraId="299F3183" w14:textId="77777777" w:rsidR="00C56860" w:rsidRPr="00C02E46" w:rsidRDefault="00C56860" w:rsidP="0021114E">
      <w:pPr>
        <w:pStyle w:val="MainText"/>
        <w:spacing w:line="240" w:lineRule="auto"/>
        <w:rPr>
          <w:rFonts w:ascii="Arial" w:hAnsi="Arial" w:cs="Arial"/>
          <w:szCs w:val="22"/>
        </w:rPr>
      </w:pPr>
    </w:p>
    <w:p w14:paraId="299F3184" w14:textId="77777777" w:rsidR="00AA6F4D" w:rsidRPr="00C02E46"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02E46" w14:paraId="299F318F" w14:textId="77777777">
        <w:tc>
          <w:tcPr>
            <w:tcW w:w="9157" w:type="dxa"/>
          </w:tcPr>
          <w:p w14:paraId="299F3185" w14:textId="77777777" w:rsidR="000C3360" w:rsidRPr="00C02E46" w:rsidRDefault="000C3360" w:rsidP="0021114E">
            <w:pPr>
              <w:pStyle w:val="MainText"/>
              <w:spacing w:line="240" w:lineRule="auto"/>
              <w:rPr>
                <w:rFonts w:ascii="Arial" w:hAnsi="Arial" w:cs="Arial"/>
                <w:b/>
                <w:szCs w:val="22"/>
              </w:rPr>
            </w:pPr>
          </w:p>
          <w:p w14:paraId="299F3186" w14:textId="77777777" w:rsidR="000C3360" w:rsidRPr="00C02E46" w:rsidRDefault="000C3360" w:rsidP="0021114E">
            <w:pPr>
              <w:pStyle w:val="MainText"/>
              <w:spacing w:line="240" w:lineRule="auto"/>
              <w:rPr>
                <w:rFonts w:ascii="Arial" w:hAnsi="Arial" w:cs="Arial"/>
                <w:b/>
                <w:szCs w:val="22"/>
              </w:rPr>
            </w:pPr>
            <w:r w:rsidRPr="00C02E46">
              <w:rPr>
                <w:rFonts w:ascii="Arial" w:hAnsi="Arial" w:cs="Arial"/>
                <w:b/>
                <w:szCs w:val="22"/>
              </w:rPr>
              <w:t>Recommendation</w:t>
            </w:r>
          </w:p>
          <w:p w14:paraId="299F3187" w14:textId="77777777" w:rsidR="0021114E" w:rsidRPr="00C02E46" w:rsidRDefault="0021114E" w:rsidP="0021114E">
            <w:pPr>
              <w:pStyle w:val="MainText"/>
              <w:spacing w:line="240" w:lineRule="auto"/>
              <w:rPr>
                <w:rFonts w:ascii="Arial" w:hAnsi="Arial" w:cs="Arial"/>
                <w:szCs w:val="22"/>
              </w:rPr>
            </w:pPr>
          </w:p>
          <w:p w14:paraId="299F3188" w14:textId="77777777" w:rsidR="005F748B" w:rsidRPr="00C02E46" w:rsidRDefault="00DD2803" w:rsidP="005F748B">
            <w:pPr>
              <w:spacing w:line="280" w:lineRule="exact"/>
              <w:rPr>
                <w:rFonts w:ascii="Arial" w:hAnsi="Arial" w:cs="Arial"/>
                <w:szCs w:val="22"/>
              </w:rPr>
            </w:pPr>
            <w:r w:rsidRPr="00C02E46">
              <w:rPr>
                <w:rFonts w:ascii="Arial" w:hAnsi="Arial" w:cs="Arial"/>
                <w:szCs w:val="22"/>
              </w:rPr>
              <w:t xml:space="preserve">That </w:t>
            </w:r>
            <w:r w:rsidR="001E7316" w:rsidRPr="00C02E46">
              <w:rPr>
                <w:rFonts w:ascii="Arial" w:hAnsi="Arial" w:cs="Arial"/>
                <w:szCs w:val="22"/>
              </w:rPr>
              <w:t>m</w:t>
            </w:r>
            <w:r w:rsidR="005F748B" w:rsidRPr="00C02E46">
              <w:rPr>
                <w:rFonts w:ascii="Arial" w:hAnsi="Arial" w:cs="Arial"/>
                <w:szCs w:val="22"/>
              </w:rPr>
              <w:t>embers</w:t>
            </w:r>
            <w:r w:rsidRPr="00C02E46">
              <w:rPr>
                <w:rFonts w:ascii="Arial" w:hAnsi="Arial" w:cs="Arial"/>
                <w:szCs w:val="22"/>
              </w:rPr>
              <w:t xml:space="preserve"> of </w:t>
            </w:r>
            <w:r w:rsidR="00105CCC" w:rsidRPr="00C02E46">
              <w:rPr>
                <w:rFonts w:ascii="Arial" w:hAnsi="Arial" w:cs="Arial"/>
                <w:szCs w:val="22"/>
              </w:rPr>
              <w:t>Executive</w:t>
            </w:r>
            <w:r w:rsidR="007923AF" w:rsidRPr="00C02E46">
              <w:rPr>
                <w:rFonts w:ascii="Arial" w:hAnsi="Arial" w:cs="Arial"/>
                <w:szCs w:val="22"/>
              </w:rPr>
              <w:t xml:space="preserve"> are as</w:t>
            </w:r>
            <w:r w:rsidR="00105CCC" w:rsidRPr="00C02E46">
              <w:rPr>
                <w:rFonts w:ascii="Arial" w:hAnsi="Arial" w:cs="Arial"/>
                <w:szCs w:val="22"/>
              </w:rPr>
              <w:t xml:space="preserve">ked to note the update and the </w:t>
            </w:r>
            <w:r w:rsidR="007923AF" w:rsidRPr="00C02E46">
              <w:rPr>
                <w:rFonts w:ascii="Arial" w:hAnsi="Arial" w:cs="Arial"/>
                <w:szCs w:val="22"/>
              </w:rPr>
              <w:t>response</w:t>
            </w:r>
            <w:r w:rsidR="00311D3B" w:rsidRPr="00C02E46">
              <w:rPr>
                <w:rFonts w:ascii="Arial" w:hAnsi="Arial" w:cs="Arial"/>
                <w:szCs w:val="22"/>
              </w:rPr>
              <w:t xml:space="preserve"> which has been submitted to DCLG.</w:t>
            </w:r>
          </w:p>
          <w:p w14:paraId="299F3189" w14:textId="77777777" w:rsidR="009C799F" w:rsidRPr="00C02E46" w:rsidRDefault="009C799F" w:rsidP="0021114E">
            <w:pPr>
              <w:pStyle w:val="MainText"/>
              <w:spacing w:line="240" w:lineRule="auto"/>
              <w:rPr>
                <w:rFonts w:ascii="Arial" w:hAnsi="Arial" w:cs="Arial"/>
                <w:szCs w:val="22"/>
              </w:rPr>
            </w:pPr>
          </w:p>
          <w:p w14:paraId="299F318A" w14:textId="77777777" w:rsidR="000C3360" w:rsidRPr="00C02E46" w:rsidRDefault="000C3360" w:rsidP="0021114E">
            <w:pPr>
              <w:pStyle w:val="MainText"/>
              <w:spacing w:line="240" w:lineRule="auto"/>
              <w:rPr>
                <w:rFonts w:ascii="Arial" w:hAnsi="Arial" w:cs="Arial"/>
                <w:szCs w:val="22"/>
              </w:rPr>
            </w:pPr>
          </w:p>
          <w:p w14:paraId="299F318B" w14:textId="612E0B27" w:rsidR="000C3360" w:rsidRPr="00C02E46" w:rsidRDefault="000C3360" w:rsidP="0021114E">
            <w:pPr>
              <w:pStyle w:val="MainText"/>
              <w:spacing w:line="240" w:lineRule="auto"/>
              <w:rPr>
                <w:rFonts w:ascii="Arial" w:hAnsi="Arial" w:cs="Arial"/>
                <w:b/>
                <w:szCs w:val="22"/>
              </w:rPr>
            </w:pPr>
            <w:r w:rsidRPr="00C02E46">
              <w:rPr>
                <w:rFonts w:ascii="Arial" w:hAnsi="Arial" w:cs="Arial"/>
                <w:b/>
                <w:szCs w:val="22"/>
              </w:rPr>
              <w:t>Action</w:t>
            </w:r>
          </w:p>
          <w:p w14:paraId="299F318C" w14:textId="77777777" w:rsidR="00A601EC" w:rsidRPr="00C02E46" w:rsidRDefault="00A601EC" w:rsidP="0021114E">
            <w:pPr>
              <w:pStyle w:val="MainText"/>
              <w:spacing w:line="240" w:lineRule="auto"/>
              <w:rPr>
                <w:rFonts w:ascii="Arial" w:hAnsi="Arial" w:cs="Arial"/>
                <w:b/>
                <w:szCs w:val="22"/>
              </w:rPr>
            </w:pPr>
          </w:p>
          <w:p w14:paraId="299F318D" w14:textId="77777777" w:rsidR="000A3935" w:rsidRPr="00C02E46" w:rsidRDefault="005F748B" w:rsidP="0021114E">
            <w:pPr>
              <w:pStyle w:val="MainText"/>
              <w:spacing w:line="240" w:lineRule="auto"/>
              <w:rPr>
                <w:rFonts w:ascii="Arial" w:hAnsi="Arial" w:cs="Arial"/>
                <w:szCs w:val="22"/>
              </w:rPr>
            </w:pPr>
            <w:r w:rsidRPr="00C02E46">
              <w:rPr>
                <w:rFonts w:ascii="Arial" w:hAnsi="Arial" w:cs="Arial"/>
                <w:szCs w:val="22"/>
              </w:rPr>
              <w:t>Officers to provide updates on any follow-up announcements and policy developments</w:t>
            </w:r>
            <w:r w:rsidRPr="00C02E46">
              <w:rPr>
                <w:rFonts w:ascii="Arial" w:hAnsi="Arial" w:cs="Arial"/>
                <w:b/>
                <w:szCs w:val="22"/>
              </w:rPr>
              <w:t xml:space="preserve"> </w:t>
            </w:r>
            <w:r w:rsidR="00DD2803" w:rsidRPr="00C02E46">
              <w:rPr>
                <w:rFonts w:ascii="Arial" w:hAnsi="Arial" w:cs="Arial"/>
                <w:szCs w:val="22"/>
              </w:rPr>
              <w:t>and proceed with next steps as directed</w:t>
            </w:r>
            <w:r w:rsidR="00053C74" w:rsidRPr="00C02E46">
              <w:rPr>
                <w:rFonts w:ascii="Arial" w:hAnsi="Arial" w:cs="Arial"/>
                <w:szCs w:val="22"/>
              </w:rPr>
              <w:t>.</w:t>
            </w:r>
          </w:p>
          <w:p w14:paraId="299F318E" w14:textId="77777777" w:rsidR="00053C74" w:rsidRPr="00C02E46" w:rsidRDefault="00053C74" w:rsidP="0021114E">
            <w:pPr>
              <w:pStyle w:val="MainText"/>
              <w:spacing w:line="240" w:lineRule="auto"/>
              <w:rPr>
                <w:rFonts w:ascii="Arial" w:hAnsi="Arial" w:cs="Arial"/>
                <w:b/>
                <w:szCs w:val="22"/>
              </w:rPr>
            </w:pPr>
          </w:p>
        </w:tc>
      </w:tr>
    </w:tbl>
    <w:p w14:paraId="299F3190" w14:textId="77777777" w:rsidR="000D2BDB" w:rsidRPr="00C02E46" w:rsidRDefault="000D2BDB" w:rsidP="0021114E">
      <w:pPr>
        <w:pStyle w:val="MainText"/>
        <w:spacing w:line="240" w:lineRule="auto"/>
        <w:rPr>
          <w:rFonts w:ascii="Arial" w:hAnsi="Arial" w:cs="Arial"/>
          <w:szCs w:val="22"/>
        </w:rPr>
      </w:pPr>
    </w:p>
    <w:p w14:paraId="299F3191" w14:textId="77777777" w:rsidR="00AA6F4D" w:rsidRPr="00C02E46"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C02E46" w14:paraId="299F3194" w14:textId="77777777" w:rsidTr="008D332D">
        <w:tc>
          <w:tcPr>
            <w:tcW w:w="2802" w:type="dxa"/>
          </w:tcPr>
          <w:p w14:paraId="299F3192" w14:textId="77777777" w:rsidR="00CC0245" w:rsidRPr="00C02E46" w:rsidRDefault="00CC0245" w:rsidP="0021114E">
            <w:pPr>
              <w:pStyle w:val="MainText"/>
              <w:spacing w:before="120" w:line="240" w:lineRule="auto"/>
              <w:rPr>
                <w:rFonts w:ascii="Arial" w:hAnsi="Arial" w:cs="Arial"/>
                <w:szCs w:val="22"/>
              </w:rPr>
            </w:pPr>
            <w:r w:rsidRPr="00C02E46">
              <w:rPr>
                <w:rFonts w:ascii="Arial" w:hAnsi="Arial" w:cs="Arial"/>
                <w:b/>
                <w:szCs w:val="22"/>
              </w:rPr>
              <w:t>Contact officer:</w:t>
            </w:r>
            <w:r w:rsidR="008F3A81" w:rsidRPr="00C02E46">
              <w:rPr>
                <w:rFonts w:ascii="Arial" w:hAnsi="Arial" w:cs="Arial"/>
                <w:szCs w:val="22"/>
              </w:rPr>
              <w:t xml:space="preserve"> </w:t>
            </w:r>
          </w:p>
        </w:tc>
        <w:tc>
          <w:tcPr>
            <w:tcW w:w="6378" w:type="dxa"/>
          </w:tcPr>
          <w:p w14:paraId="299F3193" w14:textId="77777777" w:rsidR="00CC0245" w:rsidRPr="00C02E46" w:rsidRDefault="002D6B08" w:rsidP="0021114E">
            <w:pPr>
              <w:pStyle w:val="MainText"/>
              <w:spacing w:before="120" w:line="240" w:lineRule="auto"/>
              <w:rPr>
                <w:rFonts w:ascii="Arial" w:hAnsi="Arial" w:cs="Arial"/>
                <w:szCs w:val="22"/>
              </w:rPr>
            </w:pPr>
            <w:r w:rsidRPr="00C02E46">
              <w:rPr>
                <w:rFonts w:ascii="Arial" w:hAnsi="Arial" w:cs="Arial"/>
                <w:szCs w:val="22"/>
              </w:rPr>
              <w:t>Nicola Morton</w:t>
            </w:r>
          </w:p>
        </w:tc>
      </w:tr>
      <w:tr w:rsidR="00C9258A" w:rsidRPr="00C02E46" w14:paraId="299F3197" w14:textId="77777777" w:rsidTr="008D332D">
        <w:tc>
          <w:tcPr>
            <w:tcW w:w="2802" w:type="dxa"/>
          </w:tcPr>
          <w:p w14:paraId="299F3195" w14:textId="77777777" w:rsidR="00C9258A" w:rsidRPr="00C02E46" w:rsidRDefault="00C9258A" w:rsidP="0021114E">
            <w:pPr>
              <w:pStyle w:val="MainText"/>
              <w:spacing w:before="120" w:line="240" w:lineRule="auto"/>
              <w:rPr>
                <w:rFonts w:ascii="Arial" w:hAnsi="Arial" w:cs="Arial"/>
                <w:b/>
                <w:szCs w:val="22"/>
              </w:rPr>
            </w:pPr>
            <w:r w:rsidRPr="00C02E46">
              <w:rPr>
                <w:rFonts w:ascii="Arial" w:hAnsi="Arial" w:cs="Arial"/>
                <w:b/>
                <w:szCs w:val="22"/>
              </w:rPr>
              <w:t>Position:</w:t>
            </w:r>
          </w:p>
        </w:tc>
        <w:tc>
          <w:tcPr>
            <w:tcW w:w="6378" w:type="dxa"/>
          </w:tcPr>
          <w:p w14:paraId="299F3196" w14:textId="77777777" w:rsidR="00C9258A" w:rsidRPr="00C02E46" w:rsidRDefault="002D6B08" w:rsidP="0049090C">
            <w:pPr>
              <w:pStyle w:val="MainText"/>
              <w:spacing w:before="120" w:line="240" w:lineRule="auto"/>
              <w:rPr>
                <w:rFonts w:ascii="Arial" w:hAnsi="Arial" w:cs="Arial"/>
                <w:szCs w:val="22"/>
              </w:rPr>
            </w:pPr>
            <w:r w:rsidRPr="00C02E46">
              <w:rPr>
                <w:rFonts w:ascii="Arial" w:hAnsi="Arial" w:cs="Arial"/>
                <w:szCs w:val="22"/>
              </w:rPr>
              <w:t>Head of Programmes</w:t>
            </w:r>
            <w:r w:rsidR="0049090C" w:rsidRPr="00C02E46">
              <w:rPr>
                <w:rFonts w:ascii="Arial" w:hAnsi="Arial" w:cs="Arial"/>
                <w:szCs w:val="22"/>
              </w:rPr>
              <w:t xml:space="preserve">: </w:t>
            </w:r>
            <w:r w:rsidR="001E7316" w:rsidRPr="00C02E46">
              <w:rPr>
                <w:rFonts w:ascii="Arial" w:hAnsi="Arial" w:cs="Arial"/>
                <w:szCs w:val="22"/>
              </w:rPr>
              <w:t xml:space="preserve">Local Government </w:t>
            </w:r>
            <w:r w:rsidR="0049090C" w:rsidRPr="00C02E46">
              <w:rPr>
                <w:rFonts w:ascii="Arial" w:hAnsi="Arial" w:cs="Arial"/>
                <w:szCs w:val="22"/>
              </w:rPr>
              <w:t>Finance</w:t>
            </w:r>
          </w:p>
        </w:tc>
      </w:tr>
      <w:tr w:rsidR="00CC0245" w:rsidRPr="00C02E46" w14:paraId="299F319A" w14:textId="77777777" w:rsidTr="008D332D">
        <w:tc>
          <w:tcPr>
            <w:tcW w:w="2802" w:type="dxa"/>
          </w:tcPr>
          <w:p w14:paraId="299F3198" w14:textId="77777777" w:rsidR="00CC0245" w:rsidRPr="00C02E46" w:rsidRDefault="00CC0245" w:rsidP="0021114E">
            <w:pPr>
              <w:pStyle w:val="MainText"/>
              <w:spacing w:before="120" w:line="240" w:lineRule="auto"/>
              <w:rPr>
                <w:rFonts w:ascii="Arial" w:hAnsi="Arial" w:cs="Arial"/>
                <w:b/>
                <w:szCs w:val="22"/>
              </w:rPr>
            </w:pPr>
            <w:r w:rsidRPr="00C02E46">
              <w:rPr>
                <w:rFonts w:ascii="Arial" w:hAnsi="Arial" w:cs="Arial"/>
                <w:b/>
                <w:szCs w:val="22"/>
              </w:rPr>
              <w:t>Phone no:</w:t>
            </w:r>
          </w:p>
        </w:tc>
        <w:tc>
          <w:tcPr>
            <w:tcW w:w="6378" w:type="dxa"/>
          </w:tcPr>
          <w:p w14:paraId="299F3199" w14:textId="77777777" w:rsidR="00CC0245" w:rsidRPr="00C02E46" w:rsidRDefault="00B95633" w:rsidP="0021114E">
            <w:pPr>
              <w:pStyle w:val="MainText"/>
              <w:spacing w:before="120" w:line="240" w:lineRule="auto"/>
              <w:rPr>
                <w:rFonts w:ascii="Arial" w:hAnsi="Arial" w:cs="Arial"/>
                <w:szCs w:val="22"/>
              </w:rPr>
            </w:pPr>
            <w:r w:rsidRPr="00C02E46">
              <w:rPr>
                <w:rFonts w:ascii="Arial" w:hAnsi="Arial" w:cs="Arial"/>
                <w:szCs w:val="22"/>
              </w:rPr>
              <w:t>020 7664 3197</w:t>
            </w:r>
          </w:p>
        </w:tc>
      </w:tr>
      <w:tr w:rsidR="00CC0245" w:rsidRPr="00C02E46" w14:paraId="299F319E" w14:textId="77777777" w:rsidTr="006137EA">
        <w:trPr>
          <w:trHeight w:val="507"/>
        </w:trPr>
        <w:tc>
          <w:tcPr>
            <w:tcW w:w="2802" w:type="dxa"/>
          </w:tcPr>
          <w:p w14:paraId="299F319B" w14:textId="77777777" w:rsidR="00CC0245" w:rsidRPr="00C02E46" w:rsidRDefault="001224A4" w:rsidP="0021114E">
            <w:pPr>
              <w:pStyle w:val="MainText"/>
              <w:spacing w:before="120" w:line="240" w:lineRule="auto"/>
              <w:rPr>
                <w:rFonts w:ascii="Arial" w:hAnsi="Arial" w:cs="Arial"/>
                <w:b/>
                <w:szCs w:val="22"/>
              </w:rPr>
            </w:pPr>
            <w:r w:rsidRPr="00C02E46">
              <w:rPr>
                <w:rFonts w:ascii="Arial" w:hAnsi="Arial" w:cs="Arial"/>
                <w:b/>
                <w:szCs w:val="22"/>
              </w:rPr>
              <w:t>E</w:t>
            </w:r>
            <w:r w:rsidR="00CC0245" w:rsidRPr="00C02E46">
              <w:rPr>
                <w:rFonts w:ascii="Arial" w:hAnsi="Arial" w:cs="Arial"/>
                <w:b/>
                <w:szCs w:val="22"/>
              </w:rPr>
              <w:t>mail:</w:t>
            </w:r>
          </w:p>
        </w:tc>
        <w:tc>
          <w:tcPr>
            <w:tcW w:w="6378" w:type="dxa"/>
          </w:tcPr>
          <w:p w14:paraId="299F319C" w14:textId="77777777" w:rsidR="00B95633" w:rsidRPr="00C02E46" w:rsidRDefault="009A12F6" w:rsidP="005F0364">
            <w:pPr>
              <w:pStyle w:val="MainText"/>
              <w:spacing w:before="120" w:line="240" w:lineRule="auto"/>
              <w:rPr>
                <w:rFonts w:ascii="Arial" w:hAnsi="Arial" w:cs="Arial"/>
                <w:szCs w:val="22"/>
              </w:rPr>
            </w:pPr>
            <w:hyperlink r:id="rId11" w:history="1">
              <w:r w:rsidR="009C3AF4" w:rsidRPr="00C02E46">
                <w:rPr>
                  <w:rStyle w:val="Hyperlink"/>
                  <w:rFonts w:ascii="Arial" w:hAnsi="Arial" w:cs="Arial"/>
                  <w:szCs w:val="22"/>
                </w:rPr>
                <w:t>nicola.morton@local.gov.uk</w:t>
              </w:r>
            </w:hyperlink>
          </w:p>
          <w:p w14:paraId="299F319D" w14:textId="77777777" w:rsidR="001A07F1" w:rsidRPr="00C02E46" w:rsidRDefault="001A07F1" w:rsidP="005F0364">
            <w:pPr>
              <w:pStyle w:val="MainText"/>
              <w:spacing w:before="120" w:line="240" w:lineRule="auto"/>
              <w:rPr>
                <w:rFonts w:ascii="Arial" w:hAnsi="Arial" w:cs="Arial"/>
                <w:szCs w:val="22"/>
              </w:rPr>
            </w:pPr>
          </w:p>
        </w:tc>
      </w:tr>
    </w:tbl>
    <w:p w14:paraId="299F319F" w14:textId="77777777" w:rsidR="0021114E" w:rsidRDefault="0021114E" w:rsidP="0021114E">
      <w:pPr>
        <w:pStyle w:val="MainText"/>
        <w:spacing w:line="240" w:lineRule="auto"/>
        <w:rPr>
          <w:rFonts w:ascii="Arial" w:hAnsi="Arial" w:cs="Arial"/>
          <w:szCs w:val="22"/>
        </w:rPr>
      </w:pPr>
    </w:p>
    <w:p w14:paraId="299F31A0"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99F31A1" w14:textId="77777777" w:rsidR="0021114E" w:rsidRDefault="0021114E">
      <w:pPr>
        <w:rPr>
          <w:rFonts w:ascii="Arial" w:hAnsi="Arial" w:cs="Arial"/>
          <w:szCs w:val="22"/>
        </w:rPr>
      </w:pPr>
      <w:r>
        <w:rPr>
          <w:rFonts w:ascii="Arial" w:hAnsi="Arial" w:cs="Arial"/>
          <w:szCs w:val="22"/>
        </w:rPr>
        <w:lastRenderedPageBreak/>
        <w:br w:type="page"/>
      </w:r>
    </w:p>
    <w:p w14:paraId="299F31A2" w14:textId="77777777" w:rsidR="007923AF" w:rsidRPr="00BB212B" w:rsidRDefault="007923AF" w:rsidP="007923AF">
      <w:pPr>
        <w:pStyle w:val="LGAItemNoHeading"/>
        <w:spacing w:before="240"/>
        <w:rPr>
          <w:rFonts w:ascii="Arial" w:hAnsi="Arial" w:cs="Arial"/>
          <w:sz w:val="28"/>
          <w:szCs w:val="28"/>
        </w:rPr>
      </w:pPr>
      <w:r>
        <w:rPr>
          <w:rFonts w:ascii="Arial" w:hAnsi="Arial" w:cs="Arial"/>
          <w:sz w:val="28"/>
          <w:szCs w:val="28"/>
        </w:rPr>
        <w:lastRenderedPageBreak/>
        <w:t xml:space="preserve">Provisional </w:t>
      </w:r>
      <w:r w:rsidR="001E7316">
        <w:rPr>
          <w:rFonts w:ascii="Arial" w:hAnsi="Arial" w:cs="Arial"/>
          <w:sz w:val="28"/>
          <w:szCs w:val="28"/>
        </w:rPr>
        <w:t>L</w:t>
      </w:r>
      <w:r>
        <w:rPr>
          <w:rFonts w:ascii="Arial" w:hAnsi="Arial" w:cs="Arial"/>
          <w:sz w:val="28"/>
          <w:szCs w:val="28"/>
        </w:rPr>
        <w:t xml:space="preserve">ocal </w:t>
      </w:r>
      <w:r w:rsidR="001E7316">
        <w:rPr>
          <w:rFonts w:ascii="Arial" w:hAnsi="Arial" w:cs="Arial"/>
          <w:sz w:val="28"/>
          <w:szCs w:val="28"/>
        </w:rPr>
        <w:t>G</w:t>
      </w:r>
      <w:r>
        <w:rPr>
          <w:rFonts w:ascii="Arial" w:hAnsi="Arial" w:cs="Arial"/>
          <w:sz w:val="28"/>
          <w:szCs w:val="28"/>
        </w:rPr>
        <w:t xml:space="preserve">overnment </w:t>
      </w:r>
      <w:r w:rsidR="001E7316">
        <w:rPr>
          <w:rFonts w:ascii="Arial" w:hAnsi="Arial" w:cs="Arial"/>
          <w:sz w:val="28"/>
          <w:szCs w:val="28"/>
        </w:rPr>
        <w:t>F</w:t>
      </w:r>
      <w:r>
        <w:rPr>
          <w:rFonts w:ascii="Arial" w:hAnsi="Arial" w:cs="Arial"/>
          <w:sz w:val="28"/>
          <w:szCs w:val="28"/>
        </w:rPr>
        <w:t xml:space="preserve">inance </w:t>
      </w:r>
      <w:r w:rsidR="001E7316">
        <w:rPr>
          <w:rFonts w:ascii="Arial" w:hAnsi="Arial" w:cs="Arial"/>
          <w:sz w:val="28"/>
          <w:szCs w:val="28"/>
        </w:rPr>
        <w:t>S</w:t>
      </w:r>
      <w:r>
        <w:rPr>
          <w:rFonts w:ascii="Arial" w:hAnsi="Arial" w:cs="Arial"/>
          <w:sz w:val="28"/>
          <w:szCs w:val="28"/>
        </w:rPr>
        <w:t xml:space="preserve">ettlement 2016/17 and </w:t>
      </w:r>
      <w:r w:rsidR="001E7316">
        <w:rPr>
          <w:rFonts w:ascii="Arial" w:hAnsi="Arial" w:cs="Arial"/>
          <w:sz w:val="28"/>
          <w:szCs w:val="28"/>
        </w:rPr>
        <w:t>F</w:t>
      </w:r>
      <w:r>
        <w:rPr>
          <w:rFonts w:ascii="Arial" w:hAnsi="Arial" w:cs="Arial"/>
          <w:sz w:val="28"/>
          <w:szCs w:val="28"/>
        </w:rPr>
        <w:t xml:space="preserve">uture </w:t>
      </w:r>
      <w:r w:rsidR="001E7316">
        <w:rPr>
          <w:rFonts w:ascii="Arial" w:hAnsi="Arial" w:cs="Arial"/>
          <w:sz w:val="28"/>
          <w:szCs w:val="28"/>
        </w:rPr>
        <w:t>Y</w:t>
      </w:r>
      <w:r>
        <w:rPr>
          <w:rFonts w:ascii="Arial" w:hAnsi="Arial" w:cs="Arial"/>
          <w:sz w:val="28"/>
          <w:szCs w:val="28"/>
        </w:rPr>
        <w:t>ears</w:t>
      </w:r>
    </w:p>
    <w:p w14:paraId="299F31A3" w14:textId="77777777" w:rsidR="00A05560" w:rsidRPr="00C02E46" w:rsidRDefault="00A05560" w:rsidP="0021114E">
      <w:pPr>
        <w:pStyle w:val="MainText"/>
        <w:spacing w:line="240" w:lineRule="auto"/>
        <w:rPr>
          <w:rFonts w:ascii="Arial" w:hAnsi="Arial" w:cs="Arial"/>
          <w:szCs w:val="22"/>
        </w:rPr>
      </w:pPr>
      <w:bookmarkStart w:id="2" w:name="MainHeading2"/>
      <w:bookmarkEnd w:id="2"/>
      <w:r w:rsidRPr="00C02E46">
        <w:rPr>
          <w:rFonts w:ascii="Arial" w:hAnsi="Arial" w:cs="Arial"/>
          <w:b/>
          <w:szCs w:val="22"/>
        </w:rPr>
        <w:t>Background</w:t>
      </w:r>
    </w:p>
    <w:p w14:paraId="299F31A4" w14:textId="77777777" w:rsidR="008F3A81" w:rsidRPr="00C02E46" w:rsidRDefault="008F3A81" w:rsidP="0021114E">
      <w:pPr>
        <w:pStyle w:val="MainText"/>
        <w:spacing w:line="240" w:lineRule="auto"/>
        <w:rPr>
          <w:rFonts w:ascii="Arial" w:hAnsi="Arial" w:cs="Arial"/>
          <w:szCs w:val="22"/>
        </w:rPr>
      </w:pPr>
    </w:p>
    <w:p w14:paraId="299F31A5" w14:textId="77777777" w:rsidR="000D1DAD" w:rsidRPr="00C02E46" w:rsidRDefault="005F748B" w:rsidP="00F65697">
      <w:pPr>
        <w:numPr>
          <w:ilvl w:val="0"/>
          <w:numId w:val="24"/>
        </w:numPr>
        <w:autoSpaceDE w:val="0"/>
        <w:autoSpaceDN w:val="0"/>
        <w:adjustRightInd w:val="0"/>
        <w:rPr>
          <w:rFonts w:ascii="Arial" w:hAnsi="Arial" w:cs="Arial"/>
          <w:szCs w:val="22"/>
        </w:rPr>
      </w:pPr>
      <w:r w:rsidRPr="00C02E46">
        <w:rPr>
          <w:rFonts w:ascii="Arial" w:hAnsi="Arial" w:cs="Arial"/>
          <w:szCs w:val="22"/>
        </w:rPr>
        <w:t xml:space="preserve">The </w:t>
      </w:r>
      <w:r w:rsidR="003A26CD" w:rsidRPr="00C02E46">
        <w:rPr>
          <w:rFonts w:ascii="Arial" w:hAnsi="Arial" w:cs="Arial"/>
          <w:szCs w:val="22"/>
        </w:rPr>
        <w:t>Secretary of State for Communities and Local Government made a statement to Parliament on 17 December 2015 on the provisional local government finance settlement for 2016/17. Th</w:t>
      </w:r>
      <w:r w:rsidR="008B081D" w:rsidRPr="00C02E46">
        <w:rPr>
          <w:rFonts w:ascii="Arial" w:hAnsi="Arial" w:cs="Arial"/>
          <w:szCs w:val="22"/>
        </w:rPr>
        <w:t>is is a</w:t>
      </w:r>
      <w:r w:rsidR="003A26CD" w:rsidRPr="00C02E46">
        <w:rPr>
          <w:rFonts w:ascii="Arial" w:hAnsi="Arial" w:cs="Arial"/>
          <w:szCs w:val="22"/>
        </w:rPr>
        <w:t xml:space="preserve"> consultation </w:t>
      </w:r>
      <w:r w:rsidR="008B081D" w:rsidRPr="00C02E46">
        <w:rPr>
          <w:rFonts w:ascii="Arial" w:hAnsi="Arial" w:cs="Arial"/>
          <w:szCs w:val="22"/>
        </w:rPr>
        <w:t>which</w:t>
      </w:r>
      <w:r w:rsidR="00F65697" w:rsidRPr="00C02E46">
        <w:rPr>
          <w:rFonts w:ascii="Arial" w:hAnsi="Arial" w:cs="Arial"/>
          <w:szCs w:val="22"/>
        </w:rPr>
        <w:t xml:space="preserve"> closes on 15 January 2016</w:t>
      </w:r>
      <w:r w:rsidR="00FD09EA" w:rsidRPr="00C02E46">
        <w:rPr>
          <w:rFonts w:ascii="Arial" w:hAnsi="Arial" w:cs="Arial"/>
          <w:szCs w:val="22"/>
        </w:rPr>
        <w:t xml:space="preserve"> and the final settlement will be published in February</w:t>
      </w:r>
      <w:r w:rsidR="00F65697" w:rsidRPr="00C02E46">
        <w:rPr>
          <w:rFonts w:ascii="Arial" w:hAnsi="Arial" w:cs="Arial"/>
          <w:szCs w:val="22"/>
        </w:rPr>
        <w:t>.</w:t>
      </w:r>
      <w:r w:rsidR="008B081D" w:rsidRPr="00C02E46">
        <w:rPr>
          <w:rFonts w:ascii="Arial" w:hAnsi="Arial" w:cs="Arial"/>
          <w:szCs w:val="22"/>
        </w:rPr>
        <w:t xml:space="preserve">  The </w:t>
      </w:r>
      <w:r w:rsidR="00844C85" w:rsidRPr="00C02E46">
        <w:rPr>
          <w:rFonts w:ascii="Arial" w:hAnsi="Arial" w:cs="Arial"/>
          <w:szCs w:val="22"/>
        </w:rPr>
        <w:t>g</w:t>
      </w:r>
      <w:r w:rsidR="008B081D" w:rsidRPr="00C02E46">
        <w:rPr>
          <w:rFonts w:ascii="Arial" w:hAnsi="Arial" w:cs="Arial"/>
          <w:szCs w:val="22"/>
        </w:rPr>
        <w:t>overnment also issued indicative figures for the years up to and including 2019/20.</w:t>
      </w:r>
      <w:r w:rsidR="00FE0F06" w:rsidRPr="00C02E46">
        <w:rPr>
          <w:rFonts w:ascii="Arial" w:hAnsi="Arial" w:cs="Arial"/>
          <w:szCs w:val="22"/>
        </w:rPr>
        <w:t xml:space="preserve">  </w:t>
      </w:r>
    </w:p>
    <w:p w14:paraId="299F31A6" w14:textId="77777777" w:rsidR="00DC2060" w:rsidRPr="00C02E46" w:rsidRDefault="00DC2060" w:rsidP="00DC2060">
      <w:pPr>
        <w:autoSpaceDE w:val="0"/>
        <w:autoSpaceDN w:val="0"/>
        <w:adjustRightInd w:val="0"/>
        <w:ind w:left="360"/>
        <w:rPr>
          <w:rFonts w:ascii="Arial" w:hAnsi="Arial" w:cs="Arial"/>
          <w:szCs w:val="22"/>
        </w:rPr>
      </w:pPr>
    </w:p>
    <w:p w14:paraId="299F31A7" w14:textId="77777777" w:rsidR="00CE5AA0" w:rsidRPr="00C02E46" w:rsidRDefault="00653E79" w:rsidP="00C02E46">
      <w:pPr>
        <w:numPr>
          <w:ilvl w:val="0"/>
          <w:numId w:val="24"/>
        </w:numPr>
        <w:autoSpaceDE w:val="0"/>
        <w:autoSpaceDN w:val="0"/>
        <w:adjustRightInd w:val="0"/>
        <w:rPr>
          <w:rFonts w:ascii="Arial" w:hAnsi="Arial" w:cs="Arial"/>
          <w:szCs w:val="22"/>
        </w:rPr>
      </w:pPr>
      <w:r w:rsidRPr="00C02E46">
        <w:rPr>
          <w:rFonts w:ascii="Arial" w:hAnsi="Arial" w:cs="Arial"/>
          <w:szCs w:val="22"/>
        </w:rPr>
        <w:t xml:space="preserve">The </w:t>
      </w:r>
      <w:r w:rsidR="00F65697" w:rsidRPr="00C02E46">
        <w:rPr>
          <w:rFonts w:ascii="Arial" w:hAnsi="Arial" w:cs="Arial"/>
          <w:szCs w:val="22"/>
        </w:rPr>
        <w:t xml:space="preserve">LGA’s </w:t>
      </w:r>
      <w:r w:rsidR="00DC2060" w:rsidRPr="00C02E46">
        <w:rPr>
          <w:rFonts w:ascii="Arial" w:hAnsi="Arial" w:cs="Arial"/>
          <w:szCs w:val="22"/>
        </w:rPr>
        <w:t xml:space="preserve">on </w:t>
      </w:r>
      <w:r w:rsidRPr="00C02E46">
        <w:rPr>
          <w:rFonts w:ascii="Arial" w:hAnsi="Arial" w:cs="Arial"/>
          <w:szCs w:val="22"/>
        </w:rPr>
        <w:t xml:space="preserve">the day briefing </w:t>
      </w:r>
      <w:r w:rsidR="0049090C" w:rsidRPr="00C02E46">
        <w:rPr>
          <w:rFonts w:ascii="Arial" w:hAnsi="Arial" w:cs="Arial"/>
          <w:szCs w:val="22"/>
        </w:rPr>
        <w:t xml:space="preserve">is </w:t>
      </w:r>
      <w:r w:rsidRPr="00C02E46">
        <w:rPr>
          <w:rFonts w:ascii="Arial" w:hAnsi="Arial" w:cs="Arial"/>
          <w:szCs w:val="22"/>
        </w:rPr>
        <w:t>appended for information</w:t>
      </w:r>
      <w:r w:rsidR="007504FC" w:rsidRPr="00C02E46">
        <w:rPr>
          <w:rFonts w:ascii="Arial" w:hAnsi="Arial" w:cs="Arial"/>
          <w:szCs w:val="22"/>
        </w:rPr>
        <w:t xml:space="preserve"> and </w:t>
      </w:r>
      <w:r w:rsidR="00057FCB" w:rsidRPr="00C02E46">
        <w:rPr>
          <w:rFonts w:ascii="Arial" w:hAnsi="Arial" w:cs="Arial"/>
          <w:szCs w:val="22"/>
        </w:rPr>
        <w:t>summarises</w:t>
      </w:r>
      <w:r w:rsidR="007504FC" w:rsidRPr="00C02E46">
        <w:rPr>
          <w:rFonts w:ascii="Arial" w:hAnsi="Arial" w:cs="Arial"/>
          <w:szCs w:val="22"/>
        </w:rPr>
        <w:t xml:space="preserve"> the </w:t>
      </w:r>
      <w:r w:rsidR="008B081D" w:rsidRPr="00C02E46">
        <w:rPr>
          <w:rFonts w:ascii="Arial" w:hAnsi="Arial" w:cs="Arial"/>
          <w:szCs w:val="22"/>
        </w:rPr>
        <w:t xml:space="preserve">main </w:t>
      </w:r>
      <w:r w:rsidR="009C3AF4" w:rsidRPr="00C02E46">
        <w:rPr>
          <w:rFonts w:ascii="Arial" w:hAnsi="Arial" w:cs="Arial"/>
          <w:szCs w:val="22"/>
        </w:rPr>
        <w:t xml:space="preserve">proposals </w:t>
      </w:r>
      <w:r w:rsidR="007504FC" w:rsidRPr="00C02E46">
        <w:rPr>
          <w:rFonts w:ascii="Arial" w:hAnsi="Arial" w:cs="Arial"/>
          <w:szCs w:val="22"/>
        </w:rPr>
        <w:t>affecting councils</w:t>
      </w:r>
      <w:r w:rsidR="00A34525" w:rsidRPr="00C02E46">
        <w:rPr>
          <w:rFonts w:ascii="Arial" w:hAnsi="Arial" w:cs="Arial"/>
          <w:szCs w:val="22"/>
        </w:rPr>
        <w:t>.</w:t>
      </w:r>
      <w:r w:rsidR="002C7F37" w:rsidRPr="00C02E46">
        <w:rPr>
          <w:rFonts w:ascii="Arial" w:hAnsi="Arial" w:cs="Arial"/>
          <w:szCs w:val="22"/>
        </w:rPr>
        <w:t xml:space="preserve"> </w:t>
      </w:r>
      <w:r w:rsidR="0049090C" w:rsidRPr="00C02E46">
        <w:rPr>
          <w:rFonts w:ascii="Arial" w:hAnsi="Arial" w:cs="Arial"/>
          <w:szCs w:val="22"/>
        </w:rPr>
        <w:t>The LGA’s response to the consultation will be circulated to members as a follow up to this report when it has received political clearance.</w:t>
      </w:r>
      <w:r w:rsidR="002C7F37" w:rsidRPr="00C02E46">
        <w:rPr>
          <w:rFonts w:ascii="Arial" w:hAnsi="Arial" w:cs="Arial"/>
          <w:szCs w:val="22"/>
        </w:rPr>
        <w:t>.</w:t>
      </w:r>
    </w:p>
    <w:p w14:paraId="299F31A8" w14:textId="77777777" w:rsidR="00CE5AA0" w:rsidRPr="00C02E46" w:rsidRDefault="00CE5AA0" w:rsidP="00CE5AA0">
      <w:pPr>
        <w:autoSpaceDE w:val="0"/>
        <w:autoSpaceDN w:val="0"/>
        <w:adjustRightInd w:val="0"/>
        <w:ind w:left="360"/>
        <w:rPr>
          <w:rFonts w:ascii="Arial" w:hAnsi="Arial" w:cs="Arial"/>
          <w:szCs w:val="22"/>
        </w:rPr>
      </w:pPr>
    </w:p>
    <w:p w14:paraId="299F31A9" w14:textId="77777777" w:rsidR="002414C2" w:rsidRPr="00C02E46" w:rsidRDefault="003D2E78" w:rsidP="0021114E">
      <w:pPr>
        <w:pStyle w:val="MainText"/>
        <w:spacing w:line="240" w:lineRule="auto"/>
        <w:rPr>
          <w:rFonts w:ascii="Arial" w:hAnsi="Arial" w:cs="Arial"/>
          <w:b/>
          <w:szCs w:val="22"/>
        </w:rPr>
      </w:pPr>
      <w:r w:rsidRPr="00C02E46">
        <w:rPr>
          <w:rFonts w:ascii="Arial" w:hAnsi="Arial" w:cs="Arial"/>
          <w:b/>
          <w:szCs w:val="22"/>
        </w:rPr>
        <w:t>Implications for Local Government</w:t>
      </w:r>
      <w:r w:rsidR="00E6769C" w:rsidRPr="00C02E46">
        <w:rPr>
          <w:rFonts w:ascii="Arial" w:hAnsi="Arial" w:cs="Arial"/>
          <w:b/>
          <w:szCs w:val="22"/>
        </w:rPr>
        <w:t xml:space="preserve"> </w:t>
      </w:r>
      <w:r w:rsidR="001D39E8" w:rsidRPr="00C02E46">
        <w:rPr>
          <w:rFonts w:ascii="Arial" w:hAnsi="Arial" w:cs="Arial"/>
          <w:b/>
          <w:szCs w:val="22"/>
        </w:rPr>
        <w:t>Finance</w:t>
      </w:r>
    </w:p>
    <w:p w14:paraId="299F31AA" w14:textId="77777777" w:rsidR="00893E53" w:rsidRPr="00C02E46" w:rsidRDefault="00893E53" w:rsidP="0021114E">
      <w:pPr>
        <w:pStyle w:val="ListParagraph"/>
        <w:rPr>
          <w:rFonts w:ascii="Arial" w:hAnsi="Arial" w:cs="Arial"/>
          <w:szCs w:val="22"/>
        </w:rPr>
      </w:pPr>
    </w:p>
    <w:p w14:paraId="299F31AB" w14:textId="77777777" w:rsidR="002C7F37" w:rsidRPr="00C02E46" w:rsidRDefault="002C7F37" w:rsidP="007923AF">
      <w:pPr>
        <w:pStyle w:val="ListParagraph"/>
        <w:numPr>
          <w:ilvl w:val="0"/>
          <w:numId w:val="24"/>
        </w:numPr>
        <w:rPr>
          <w:rFonts w:ascii="Arial" w:hAnsi="Arial" w:cs="Arial"/>
          <w:szCs w:val="22"/>
        </w:rPr>
      </w:pPr>
      <w:r w:rsidRPr="00C02E46">
        <w:rPr>
          <w:rFonts w:ascii="Arial" w:hAnsi="Arial" w:cs="Arial"/>
          <w:szCs w:val="22"/>
        </w:rPr>
        <w:t>The headline figures announced by the government are</w:t>
      </w:r>
      <w:r w:rsidR="0049090C" w:rsidRPr="00C02E46">
        <w:rPr>
          <w:rFonts w:ascii="Arial" w:hAnsi="Arial" w:cs="Arial"/>
          <w:szCs w:val="22"/>
        </w:rPr>
        <w:t>:</w:t>
      </w:r>
    </w:p>
    <w:p w14:paraId="299F31AC" w14:textId="77777777" w:rsidR="00FA6B99" w:rsidRPr="00C02E46" w:rsidRDefault="00FA6B99" w:rsidP="00FA6B99">
      <w:pPr>
        <w:pStyle w:val="ListParagraph"/>
        <w:ind w:left="360"/>
        <w:rPr>
          <w:rFonts w:ascii="Arial" w:hAnsi="Arial" w:cs="Arial"/>
          <w:szCs w:val="22"/>
        </w:rPr>
      </w:pPr>
    </w:p>
    <w:p w14:paraId="299F31AD" w14:textId="77777777" w:rsidR="00066147" w:rsidRPr="00C02E46" w:rsidRDefault="00FA6B99" w:rsidP="00C02E46">
      <w:pPr>
        <w:pStyle w:val="ListParagraph"/>
        <w:numPr>
          <w:ilvl w:val="1"/>
          <w:numId w:val="24"/>
        </w:numPr>
        <w:rPr>
          <w:rFonts w:ascii="Arial" w:hAnsi="Arial" w:cs="Arial"/>
          <w:szCs w:val="22"/>
        </w:rPr>
      </w:pPr>
      <w:r w:rsidRPr="00C02E46">
        <w:rPr>
          <w:rFonts w:ascii="Arial" w:hAnsi="Arial" w:cs="Arial"/>
          <w:szCs w:val="22"/>
        </w:rPr>
        <w:t xml:space="preserve">Core Spending Power for councils as a whole will fall by 0.5% </w:t>
      </w:r>
      <w:r w:rsidR="00A60336" w:rsidRPr="00C02E46">
        <w:rPr>
          <w:rFonts w:ascii="Arial" w:hAnsi="Arial" w:cs="Arial"/>
          <w:szCs w:val="22"/>
        </w:rPr>
        <w:t>(</w:t>
      </w:r>
      <w:r w:rsidR="00454EC3" w:rsidRPr="00C02E46">
        <w:rPr>
          <w:rFonts w:ascii="Arial" w:hAnsi="Arial" w:cs="Arial"/>
          <w:szCs w:val="22"/>
        </w:rPr>
        <w:t>more or less cashflat</w:t>
      </w:r>
      <w:r w:rsidR="00A60336" w:rsidRPr="00C02E46">
        <w:rPr>
          <w:rFonts w:ascii="Arial" w:hAnsi="Arial" w:cs="Arial"/>
          <w:szCs w:val="22"/>
        </w:rPr>
        <w:t xml:space="preserve">) </w:t>
      </w:r>
      <w:r w:rsidRPr="00C02E46">
        <w:rPr>
          <w:rFonts w:ascii="Arial" w:hAnsi="Arial" w:cs="Arial"/>
          <w:szCs w:val="22"/>
        </w:rPr>
        <w:t xml:space="preserve">over the four year period to </w:t>
      </w:r>
      <w:r w:rsidR="008B081D" w:rsidRPr="00C02E46">
        <w:rPr>
          <w:rFonts w:ascii="Arial" w:hAnsi="Arial" w:cs="Arial"/>
          <w:szCs w:val="22"/>
        </w:rPr>
        <w:t xml:space="preserve">April </w:t>
      </w:r>
      <w:r w:rsidRPr="00C02E46">
        <w:rPr>
          <w:rFonts w:ascii="Arial" w:hAnsi="Arial" w:cs="Arial"/>
          <w:szCs w:val="22"/>
        </w:rPr>
        <w:t>2020. Core Spending power is a new measure defined by the government</w:t>
      </w:r>
      <w:r w:rsidR="00A60336" w:rsidRPr="00C02E46">
        <w:rPr>
          <w:rFonts w:ascii="Arial" w:hAnsi="Arial" w:cs="Arial"/>
          <w:szCs w:val="22"/>
        </w:rPr>
        <w:t xml:space="preserve"> as</w:t>
      </w:r>
      <w:r w:rsidRPr="00C02E46">
        <w:rPr>
          <w:rFonts w:ascii="Arial" w:hAnsi="Arial" w:cs="Arial"/>
          <w:szCs w:val="22"/>
        </w:rPr>
        <w:t xml:space="preserve"> Revenue Support Grant (RSG), retained business rates, </w:t>
      </w:r>
      <w:r w:rsidR="003E6F52" w:rsidRPr="00C02E46">
        <w:rPr>
          <w:rFonts w:ascii="Arial" w:hAnsi="Arial" w:cs="Arial"/>
          <w:szCs w:val="22"/>
        </w:rPr>
        <w:t>the</w:t>
      </w:r>
      <w:r w:rsidRPr="00C02E46">
        <w:rPr>
          <w:rFonts w:ascii="Arial" w:hAnsi="Arial" w:cs="Arial"/>
          <w:szCs w:val="22"/>
        </w:rPr>
        <w:t xml:space="preserve"> new homes bonus, </w:t>
      </w:r>
      <w:r w:rsidR="00D427B1" w:rsidRPr="00C02E46">
        <w:rPr>
          <w:rFonts w:ascii="Arial" w:hAnsi="Arial" w:cs="Arial"/>
          <w:szCs w:val="22"/>
        </w:rPr>
        <w:t>and income from council tax assuming specified levels of growth, as well as some other specific funding.</w:t>
      </w:r>
      <w:r w:rsidR="00066147" w:rsidRPr="00C02E46">
        <w:rPr>
          <w:rFonts w:ascii="Arial" w:hAnsi="Arial" w:cs="Arial"/>
          <w:szCs w:val="22"/>
        </w:rPr>
        <w:t xml:space="preserve"> The following graph shows core spending power over the period to 2019/20 by class of authority:</w:t>
      </w:r>
    </w:p>
    <w:p w14:paraId="299F31AE" w14:textId="77777777" w:rsidR="00066147" w:rsidRPr="00C02E46" w:rsidRDefault="00066147" w:rsidP="00844C85">
      <w:pPr>
        <w:pStyle w:val="ListParagraph"/>
        <w:ind w:left="792"/>
        <w:rPr>
          <w:rFonts w:ascii="Arial" w:hAnsi="Arial" w:cs="Arial"/>
          <w:szCs w:val="22"/>
        </w:rPr>
      </w:pPr>
    </w:p>
    <w:p w14:paraId="299F31AF" w14:textId="77777777" w:rsidR="00066147" w:rsidRPr="00C02E46" w:rsidRDefault="00066147" w:rsidP="00844C85">
      <w:pPr>
        <w:pStyle w:val="ListParagraph"/>
        <w:ind w:left="792"/>
        <w:rPr>
          <w:rFonts w:ascii="Arial" w:hAnsi="Arial" w:cs="Arial"/>
          <w:szCs w:val="22"/>
        </w:rPr>
      </w:pPr>
      <w:r w:rsidRPr="00C02E46">
        <w:rPr>
          <w:rFonts w:ascii="Arial" w:hAnsi="Arial" w:cs="Arial"/>
          <w:noProof/>
          <w:szCs w:val="22"/>
        </w:rPr>
        <w:drawing>
          <wp:inline distT="0" distB="0" distL="0" distR="0" wp14:anchorId="299F3206" wp14:editId="299F3207">
            <wp:extent cx="5769610" cy="2272030"/>
            <wp:effectExtent l="0" t="0" r="254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9F31B0" w14:textId="77777777" w:rsidR="00066147" w:rsidRPr="00C02E46" w:rsidRDefault="00066147" w:rsidP="00844C85">
      <w:pPr>
        <w:pStyle w:val="ListParagraph"/>
        <w:ind w:left="792"/>
        <w:rPr>
          <w:rFonts w:ascii="Arial" w:hAnsi="Arial" w:cs="Arial"/>
          <w:szCs w:val="22"/>
        </w:rPr>
      </w:pPr>
    </w:p>
    <w:p w14:paraId="299F31B1" w14:textId="77777777" w:rsidR="00066147" w:rsidRPr="00C02E46" w:rsidRDefault="00DC6952" w:rsidP="00FA6B99">
      <w:pPr>
        <w:pStyle w:val="ListParagraph"/>
        <w:numPr>
          <w:ilvl w:val="1"/>
          <w:numId w:val="24"/>
        </w:numPr>
        <w:rPr>
          <w:rFonts w:ascii="Arial" w:hAnsi="Arial" w:cs="Arial"/>
          <w:szCs w:val="22"/>
        </w:rPr>
      </w:pPr>
      <w:r w:rsidRPr="00C02E46">
        <w:rPr>
          <w:rFonts w:ascii="Arial" w:hAnsi="Arial" w:cs="Arial"/>
          <w:szCs w:val="22"/>
        </w:rPr>
        <w:t>The Government has also included a new definition of “settlement core funding” which is RSG plus retained business rates and coun</w:t>
      </w:r>
      <w:r w:rsidR="004D4059" w:rsidRPr="00C02E46">
        <w:rPr>
          <w:rFonts w:ascii="Arial" w:hAnsi="Arial" w:cs="Arial"/>
          <w:szCs w:val="22"/>
        </w:rPr>
        <w:t>c</w:t>
      </w:r>
      <w:r w:rsidRPr="00C02E46">
        <w:rPr>
          <w:rFonts w:ascii="Arial" w:hAnsi="Arial" w:cs="Arial"/>
          <w:szCs w:val="22"/>
        </w:rPr>
        <w:t>il tax at the</w:t>
      </w:r>
    </w:p>
    <w:p w14:paraId="299F31B2" w14:textId="77777777" w:rsidR="00DC6952" w:rsidRPr="00C02E46" w:rsidRDefault="00DC6952" w:rsidP="00FA6B99">
      <w:pPr>
        <w:pStyle w:val="ListParagraph"/>
        <w:numPr>
          <w:ilvl w:val="1"/>
          <w:numId w:val="24"/>
        </w:numPr>
        <w:rPr>
          <w:rFonts w:ascii="Arial" w:hAnsi="Arial" w:cs="Arial"/>
          <w:szCs w:val="22"/>
        </w:rPr>
      </w:pPr>
      <w:r w:rsidRPr="00C02E46">
        <w:rPr>
          <w:rFonts w:ascii="Arial" w:hAnsi="Arial" w:cs="Arial"/>
          <w:szCs w:val="22"/>
        </w:rPr>
        <w:t xml:space="preserve"> 2015/16 base level. The inclusion of base council tax is new compared to the “settlement funding assessment” used in previous years.</w:t>
      </w:r>
    </w:p>
    <w:p w14:paraId="299F31B3" w14:textId="77777777" w:rsidR="00FE0F06" w:rsidRPr="00C02E46" w:rsidRDefault="00311D3B" w:rsidP="00311D3B">
      <w:pPr>
        <w:pStyle w:val="ListParagraph"/>
        <w:numPr>
          <w:ilvl w:val="1"/>
          <w:numId w:val="24"/>
        </w:numPr>
        <w:rPr>
          <w:rFonts w:ascii="Arial" w:hAnsi="Arial" w:cs="Arial"/>
          <w:szCs w:val="22"/>
        </w:rPr>
      </w:pPr>
      <w:r w:rsidRPr="00C02E46">
        <w:rPr>
          <w:rFonts w:ascii="Arial" w:hAnsi="Arial" w:cs="Arial"/>
          <w:szCs w:val="22"/>
        </w:rPr>
        <w:t xml:space="preserve">The Government has taken </w:t>
      </w:r>
      <w:r w:rsidR="00454EC3" w:rsidRPr="00C02E46">
        <w:rPr>
          <w:rFonts w:ascii="Arial" w:hAnsi="Arial" w:cs="Arial"/>
          <w:szCs w:val="22"/>
        </w:rPr>
        <w:t xml:space="preserve">15/16 </w:t>
      </w:r>
      <w:r w:rsidRPr="00C02E46">
        <w:rPr>
          <w:rFonts w:ascii="Arial" w:hAnsi="Arial" w:cs="Arial"/>
          <w:szCs w:val="22"/>
        </w:rPr>
        <w:t>council tax receipts into account when calculating core government funding (principally RSG) and has prioritised funding for social care authorities. RSG will reduce in a way that ensures that councils delivering the same set of services will receive the same percentage change in settlement core funding for these services. As a result t</w:t>
      </w:r>
      <w:r w:rsidR="00FA6B99" w:rsidRPr="00C02E46">
        <w:rPr>
          <w:rFonts w:ascii="Arial" w:hAnsi="Arial" w:cs="Arial"/>
          <w:szCs w:val="22"/>
        </w:rPr>
        <w:t>he settlement proposes d</w:t>
      </w:r>
      <w:r w:rsidRPr="00C02E46">
        <w:rPr>
          <w:rFonts w:ascii="Arial" w:hAnsi="Arial" w:cs="Arial"/>
          <w:szCs w:val="22"/>
        </w:rPr>
        <w:t xml:space="preserve">istributional changes and this </w:t>
      </w:r>
      <w:r w:rsidR="00FA6B99" w:rsidRPr="00C02E46">
        <w:rPr>
          <w:rFonts w:ascii="Arial" w:hAnsi="Arial" w:cs="Arial"/>
          <w:szCs w:val="22"/>
        </w:rPr>
        <w:t>impacts different</w:t>
      </w:r>
      <w:r w:rsidRPr="00C02E46">
        <w:rPr>
          <w:rFonts w:ascii="Arial" w:hAnsi="Arial" w:cs="Arial"/>
          <w:szCs w:val="22"/>
        </w:rPr>
        <w:t>ly on each</w:t>
      </w:r>
      <w:r w:rsidR="00FA6B99" w:rsidRPr="00C02E46">
        <w:rPr>
          <w:rFonts w:ascii="Arial" w:hAnsi="Arial" w:cs="Arial"/>
          <w:szCs w:val="22"/>
        </w:rPr>
        <w:t xml:space="preserve"> type of council.</w:t>
      </w:r>
    </w:p>
    <w:p w14:paraId="299F31B4" w14:textId="77777777" w:rsidR="00FA6B99" w:rsidRPr="00C02E46" w:rsidRDefault="00454EC3" w:rsidP="00873735">
      <w:pPr>
        <w:pStyle w:val="ListParagraph"/>
        <w:numPr>
          <w:ilvl w:val="1"/>
          <w:numId w:val="24"/>
        </w:numPr>
        <w:rPr>
          <w:rFonts w:ascii="Arial" w:hAnsi="Arial" w:cs="Arial"/>
          <w:szCs w:val="22"/>
        </w:rPr>
      </w:pPr>
      <w:r w:rsidRPr="00C02E46">
        <w:rPr>
          <w:rFonts w:ascii="Arial" w:hAnsi="Arial" w:cs="Arial"/>
          <w:szCs w:val="22"/>
        </w:rPr>
        <w:lastRenderedPageBreak/>
        <w:t xml:space="preserve">Revenue Support Grant </w:t>
      </w:r>
      <w:r w:rsidR="00FE0F06" w:rsidRPr="00C02E46">
        <w:rPr>
          <w:rFonts w:ascii="Arial" w:hAnsi="Arial" w:cs="Arial"/>
          <w:szCs w:val="22"/>
        </w:rPr>
        <w:t>for 2017/18 and beyond are subject to councils publishing an efficiency plan.</w:t>
      </w:r>
    </w:p>
    <w:p w14:paraId="299F31B5" w14:textId="77777777" w:rsidR="00FA6B99" w:rsidRPr="00C02E46" w:rsidRDefault="00A46251" w:rsidP="00FA6B99">
      <w:pPr>
        <w:pStyle w:val="ListParagraph"/>
        <w:numPr>
          <w:ilvl w:val="1"/>
          <w:numId w:val="24"/>
        </w:numPr>
        <w:rPr>
          <w:rFonts w:ascii="Arial" w:hAnsi="Arial" w:cs="Arial"/>
          <w:szCs w:val="22"/>
        </w:rPr>
      </w:pPr>
      <w:r w:rsidRPr="00C02E46">
        <w:rPr>
          <w:rFonts w:ascii="Arial" w:hAnsi="Arial" w:cs="Arial"/>
          <w:szCs w:val="22"/>
        </w:rPr>
        <w:t xml:space="preserve">In later years RSG will be reduced to </w:t>
      </w:r>
      <w:r w:rsidR="00B770D4" w:rsidRPr="00C02E46">
        <w:rPr>
          <w:rFonts w:ascii="Arial" w:hAnsi="Arial" w:cs="Arial"/>
          <w:szCs w:val="22"/>
        </w:rPr>
        <w:t>below</w:t>
      </w:r>
      <w:r w:rsidRPr="00C02E46">
        <w:rPr>
          <w:rFonts w:ascii="Arial" w:hAnsi="Arial" w:cs="Arial"/>
          <w:szCs w:val="22"/>
        </w:rPr>
        <w:t xml:space="preserve"> zero for some councils </w:t>
      </w:r>
      <w:r w:rsidR="00114D73" w:rsidRPr="00C02E46">
        <w:rPr>
          <w:rFonts w:ascii="Arial" w:hAnsi="Arial" w:cs="Arial"/>
          <w:szCs w:val="22"/>
        </w:rPr>
        <w:t xml:space="preserve">and these councils will have their funding </w:t>
      </w:r>
      <w:r w:rsidR="00B770D4" w:rsidRPr="00C02E46">
        <w:rPr>
          <w:rFonts w:ascii="Arial" w:hAnsi="Arial" w:cs="Arial"/>
          <w:szCs w:val="22"/>
        </w:rPr>
        <w:t>adjusted</w:t>
      </w:r>
      <w:r w:rsidR="00114D73" w:rsidRPr="00C02E46">
        <w:rPr>
          <w:rFonts w:ascii="Arial" w:hAnsi="Arial" w:cs="Arial"/>
          <w:szCs w:val="22"/>
        </w:rPr>
        <w:t xml:space="preserve"> via top</w:t>
      </w:r>
      <w:r w:rsidR="00B91EF7" w:rsidRPr="00C02E46">
        <w:rPr>
          <w:rFonts w:ascii="Arial" w:hAnsi="Arial" w:cs="Arial"/>
          <w:szCs w:val="22"/>
        </w:rPr>
        <w:t>-</w:t>
      </w:r>
      <w:r w:rsidR="00114D73" w:rsidRPr="00C02E46">
        <w:rPr>
          <w:rFonts w:ascii="Arial" w:hAnsi="Arial" w:cs="Arial"/>
          <w:szCs w:val="22"/>
        </w:rPr>
        <w:t>up</w:t>
      </w:r>
      <w:r w:rsidR="00B91EF7" w:rsidRPr="00C02E46">
        <w:rPr>
          <w:rFonts w:ascii="Arial" w:hAnsi="Arial" w:cs="Arial"/>
          <w:szCs w:val="22"/>
        </w:rPr>
        <w:t>s</w:t>
      </w:r>
      <w:r w:rsidR="00114D73" w:rsidRPr="00C02E46">
        <w:rPr>
          <w:rFonts w:ascii="Arial" w:hAnsi="Arial" w:cs="Arial"/>
          <w:szCs w:val="22"/>
        </w:rPr>
        <w:t xml:space="preserve"> and </w:t>
      </w:r>
      <w:r w:rsidR="00B770D4" w:rsidRPr="00C02E46">
        <w:rPr>
          <w:rFonts w:ascii="Arial" w:hAnsi="Arial" w:cs="Arial"/>
          <w:szCs w:val="22"/>
        </w:rPr>
        <w:t>tariff</w:t>
      </w:r>
      <w:r w:rsidR="00B91EF7" w:rsidRPr="00C02E46">
        <w:rPr>
          <w:rFonts w:ascii="Arial" w:hAnsi="Arial" w:cs="Arial"/>
          <w:szCs w:val="22"/>
        </w:rPr>
        <w:t>s</w:t>
      </w:r>
      <w:r w:rsidR="00114D73" w:rsidRPr="00C02E46">
        <w:rPr>
          <w:rFonts w:ascii="Arial" w:hAnsi="Arial" w:cs="Arial"/>
          <w:szCs w:val="22"/>
        </w:rPr>
        <w:t>.</w:t>
      </w:r>
      <w:r w:rsidR="00E1231D" w:rsidRPr="00C02E46">
        <w:rPr>
          <w:rFonts w:ascii="Arial" w:hAnsi="Arial" w:cs="Arial"/>
          <w:szCs w:val="22"/>
        </w:rPr>
        <w:t xml:space="preserve"> These councils will therefore lose some of their locally retained business rates. The total amounts involved nationwide are £2.27 million in 2017/18, £22.82 million in 2018/19 and £152.88 million in 2019/20. This represents </w:t>
      </w:r>
      <w:r w:rsidR="00493CC0" w:rsidRPr="00C02E46">
        <w:rPr>
          <w:rFonts w:ascii="Arial" w:hAnsi="Arial" w:cs="Arial"/>
          <w:szCs w:val="22"/>
        </w:rPr>
        <w:t xml:space="preserve">about 0.02% of retained business rates in 2017/18 rising to about </w:t>
      </w:r>
      <w:r w:rsidR="00E1231D" w:rsidRPr="00C02E46">
        <w:rPr>
          <w:rFonts w:ascii="Arial" w:hAnsi="Arial" w:cs="Arial"/>
          <w:szCs w:val="22"/>
        </w:rPr>
        <w:t>1.2%</w:t>
      </w:r>
      <w:r w:rsidR="00493CC0" w:rsidRPr="00C02E46">
        <w:rPr>
          <w:rFonts w:ascii="Arial" w:hAnsi="Arial" w:cs="Arial"/>
          <w:szCs w:val="22"/>
        </w:rPr>
        <w:t xml:space="preserve"> in 2019/20.</w:t>
      </w:r>
    </w:p>
    <w:p w14:paraId="299F31B6" w14:textId="77777777" w:rsidR="00311D3B" w:rsidRPr="00C02E46" w:rsidRDefault="00311D3B" w:rsidP="00311D3B">
      <w:pPr>
        <w:rPr>
          <w:rFonts w:ascii="Arial" w:hAnsi="Arial" w:cs="Arial"/>
          <w:szCs w:val="22"/>
        </w:rPr>
      </w:pPr>
    </w:p>
    <w:p w14:paraId="299F31B7" w14:textId="77777777" w:rsidR="00311D3B" w:rsidRPr="00C02E46" w:rsidRDefault="0011497F" w:rsidP="007923AF">
      <w:pPr>
        <w:pStyle w:val="ListParagraph"/>
        <w:numPr>
          <w:ilvl w:val="0"/>
          <w:numId w:val="24"/>
        </w:numPr>
        <w:rPr>
          <w:rFonts w:ascii="Arial" w:hAnsi="Arial" w:cs="Arial"/>
          <w:szCs w:val="22"/>
        </w:rPr>
      </w:pPr>
      <w:r w:rsidRPr="00C02E46">
        <w:rPr>
          <w:rFonts w:ascii="Arial" w:hAnsi="Arial" w:cs="Arial"/>
          <w:szCs w:val="22"/>
        </w:rPr>
        <w:t xml:space="preserve">The number of </w:t>
      </w:r>
      <w:r w:rsidR="00B91EF7" w:rsidRPr="00C02E46">
        <w:rPr>
          <w:rFonts w:ascii="Arial" w:hAnsi="Arial" w:cs="Arial"/>
          <w:szCs w:val="22"/>
        </w:rPr>
        <w:t>a</w:t>
      </w:r>
      <w:r w:rsidRPr="00C02E46">
        <w:rPr>
          <w:rFonts w:ascii="Arial" w:hAnsi="Arial" w:cs="Arial"/>
          <w:szCs w:val="22"/>
        </w:rPr>
        <w:t>uthorities</w:t>
      </w:r>
      <w:r w:rsidR="00311D3B" w:rsidRPr="00C02E46">
        <w:rPr>
          <w:rFonts w:ascii="Arial" w:hAnsi="Arial" w:cs="Arial"/>
          <w:szCs w:val="22"/>
        </w:rPr>
        <w:t xml:space="preserve"> going into negative RSG is shown by type</w:t>
      </w:r>
      <w:r w:rsidRPr="00C02E46">
        <w:rPr>
          <w:rFonts w:ascii="Arial" w:hAnsi="Arial" w:cs="Arial"/>
          <w:szCs w:val="22"/>
        </w:rPr>
        <w:t xml:space="preserve"> and year</w:t>
      </w:r>
      <w:r w:rsidR="00311D3B" w:rsidRPr="00C02E46">
        <w:rPr>
          <w:rFonts w:ascii="Arial" w:hAnsi="Arial" w:cs="Arial"/>
          <w:szCs w:val="22"/>
        </w:rPr>
        <w:t xml:space="preserve"> in the following table</w:t>
      </w:r>
    </w:p>
    <w:p w14:paraId="299F31B8" w14:textId="77777777" w:rsidR="00311D3B" w:rsidRPr="00C02E46" w:rsidRDefault="00311D3B" w:rsidP="00311D3B">
      <w:pPr>
        <w:pStyle w:val="ListParagraph"/>
        <w:ind w:left="360"/>
        <w:rPr>
          <w:rFonts w:ascii="Arial" w:hAnsi="Arial" w:cs="Arial"/>
          <w:szCs w:val="22"/>
        </w:rPr>
      </w:pPr>
    </w:p>
    <w:tbl>
      <w:tblPr>
        <w:tblW w:w="9061" w:type="dxa"/>
        <w:tblLook w:val="04A0" w:firstRow="1" w:lastRow="0" w:firstColumn="1" w:lastColumn="0" w:noHBand="0" w:noVBand="1"/>
      </w:tblPr>
      <w:tblGrid>
        <w:gridCol w:w="960"/>
        <w:gridCol w:w="1097"/>
        <w:gridCol w:w="1341"/>
        <w:gridCol w:w="1097"/>
        <w:gridCol w:w="1040"/>
        <w:gridCol w:w="1450"/>
        <w:gridCol w:w="1302"/>
        <w:gridCol w:w="774"/>
      </w:tblGrid>
      <w:tr w:rsidR="0011497F" w:rsidRPr="00C02E46" w14:paraId="299F31C1" w14:textId="77777777" w:rsidTr="0011497F">
        <w:trPr>
          <w:trHeight w:val="300"/>
        </w:trPr>
        <w:tc>
          <w:tcPr>
            <w:tcW w:w="988"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B9" w14:textId="77777777" w:rsidR="0011497F" w:rsidRPr="00C02E46" w:rsidRDefault="0011497F" w:rsidP="00311D3B">
            <w:pPr>
              <w:rPr>
                <w:rFonts w:ascii="Arial" w:hAnsi="Arial" w:cs="Arial"/>
                <w:b/>
                <w:bCs/>
                <w:color w:val="FFFFFF"/>
                <w:szCs w:val="22"/>
              </w:rPr>
            </w:pPr>
            <w:r w:rsidRPr="00C02E46">
              <w:rPr>
                <w:rFonts w:ascii="Arial" w:hAnsi="Arial" w:cs="Arial"/>
                <w:b/>
                <w:bCs/>
                <w:color w:val="FFFFFF"/>
                <w:szCs w:val="22"/>
              </w:rPr>
              <w:t>Year</w:t>
            </w:r>
          </w:p>
        </w:tc>
        <w:tc>
          <w:tcPr>
            <w:tcW w:w="1134"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BA" w14:textId="77777777" w:rsidR="0011497F" w:rsidRPr="00C02E46" w:rsidRDefault="0011497F" w:rsidP="00311D3B">
            <w:pPr>
              <w:rPr>
                <w:rFonts w:ascii="Arial" w:hAnsi="Arial" w:cs="Arial"/>
                <w:b/>
                <w:bCs/>
                <w:color w:val="FFFFFF"/>
                <w:szCs w:val="22"/>
              </w:rPr>
            </w:pPr>
            <w:r w:rsidRPr="00C02E46">
              <w:rPr>
                <w:rFonts w:ascii="Arial" w:hAnsi="Arial" w:cs="Arial"/>
                <w:b/>
                <w:bCs/>
                <w:color w:val="FFFFFF"/>
                <w:szCs w:val="22"/>
              </w:rPr>
              <w:t>Shire Counties</w:t>
            </w:r>
          </w:p>
        </w:tc>
        <w:tc>
          <w:tcPr>
            <w:tcW w:w="1419"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BB" w14:textId="77777777" w:rsidR="0011497F" w:rsidRPr="00C02E46" w:rsidRDefault="0011497F" w:rsidP="00311D3B">
            <w:pPr>
              <w:rPr>
                <w:rFonts w:ascii="Arial" w:hAnsi="Arial" w:cs="Arial"/>
                <w:b/>
                <w:bCs/>
                <w:color w:val="FFFFFF"/>
                <w:szCs w:val="22"/>
              </w:rPr>
            </w:pPr>
            <w:r w:rsidRPr="00C02E46">
              <w:rPr>
                <w:rFonts w:ascii="Arial" w:hAnsi="Arial" w:cs="Arial"/>
                <w:b/>
                <w:bCs/>
                <w:color w:val="FFFFFF"/>
                <w:szCs w:val="22"/>
              </w:rPr>
              <w:t>London Boroughs</w:t>
            </w:r>
          </w:p>
        </w:tc>
        <w:tc>
          <w:tcPr>
            <w:tcW w:w="1064"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BC" w14:textId="77777777" w:rsidR="0011497F" w:rsidRPr="00C02E46" w:rsidRDefault="0011497F" w:rsidP="0011497F">
            <w:pPr>
              <w:rPr>
                <w:rFonts w:ascii="Arial" w:hAnsi="Arial" w:cs="Arial"/>
                <w:b/>
                <w:bCs/>
                <w:color w:val="FFFFFF"/>
                <w:szCs w:val="22"/>
              </w:rPr>
            </w:pPr>
            <w:r w:rsidRPr="00C02E46">
              <w:rPr>
                <w:rFonts w:ascii="Arial" w:hAnsi="Arial" w:cs="Arial"/>
                <w:b/>
                <w:bCs/>
                <w:color w:val="FFFFFF"/>
                <w:szCs w:val="22"/>
              </w:rPr>
              <w:t>Shire Unitaries</w:t>
            </w:r>
          </w:p>
        </w:tc>
        <w:tc>
          <w:tcPr>
            <w:tcW w:w="961"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BD" w14:textId="77777777" w:rsidR="0011497F" w:rsidRPr="00C02E46" w:rsidRDefault="0011497F" w:rsidP="00311D3B">
            <w:pPr>
              <w:rPr>
                <w:rFonts w:ascii="Arial" w:hAnsi="Arial" w:cs="Arial"/>
                <w:b/>
                <w:bCs/>
                <w:color w:val="FFFFFF"/>
                <w:szCs w:val="22"/>
              </w:rPr>
            </w:pPr>
            <w:r w:rsidRPr="00C02E46">
              <w:rPr>
                <w:rFonts w:ascii="Arial" w:hAnsi="Arial" w:cs="Arial"/>
                <w:b/>
                <w:bCs/>
                <w:color w:val="FFFFFF"/>
                <w:szCs w:val="22"/>
              </w:rPr>
              <w:t>Shire Districts</w:t>
            </w:r>
          </w:p>
        </w:tc>
        <w:tc>
          <w:tcPr>
            <w:tcW w:w="1439"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BE" w14:textId="77777777" w:rsidR="0011497F" w:rsidRPr="00C02E46" w:rsidRDefault="0011497F" w:rsidP="00311D3B">
            <w:pPr>
              <w:rPr>
                <w:rFonts w:ascii="Arial" w:hAnsi="Arial" w:cs="Arial"/>
                <w:b/>
                <w:bCs/>
                <w:color w:val="FFFFFF"/>
                <w:szCs w:val="22"/>
              </w:rPr>
            </w:pPr>
            <w:r w:rsidRPr="00C02E46">
              <w:rPr>
                <w:rFonts w:ascii="Arial" w:hAnsi="Arial" w:cs="Arial"/>
                <w:b/>
                <w:bCs/>
                <w:color w:val="FFFFFF"/>
                <w:szCs w:val="22"/>
              </w:rPr>
              <w:t>Metropolitan Districts</w:t>
            </w:r>
          </w:p>
        </w:tc>
        <w:tc>
          <w:tcPr>
            <w:tcW w:w="1243"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BF" w14:textId="77777777" w:rsidR="0011497F" w:rsidRPr="00C02E46" w:rsidRDefault="0011497F" w:rsidP="0011497F">
            <w:pPr>
              <w:rPr>
                <w:rFonts w:ascii="Arial" w:hAnsi="Arial" w:cs="Arial"/>
                <w:b/>
                <w:bCs/>
                <w:color w:val="FFFFFF"/>
                <w:szCs w:val="22"/>
              </w:rPr>
            </w:pPr>
            <w:r w:rsidRPr="00C02E46">
              <w:rPr>
                <w:rFonts w:ascii="Arial" w:hAnsi="Arial" w:cs="Arial"/>
                <w:b/>
                <w:bCs/>
                <w:color w:val="FFFFFF"/>
                <w:szCs w:val="22"/>
              </w:rPr>
              <w:t>Fire Authorities</w:t>
            </w:r>
          </w:p>
        </w:tc>
        <w:tc>
          <w:tcPr>
            <w:tcW w:w="813"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99F31C0" w14:textId="77777777" w:rsidR="0011497F" w:rsidRPr="00C02E46" w:rsidRDefault="0011497F" w:rsidP="00311D3B">
            <w:pPr>
              <w:rPr>
                <w:rFonts w:ascii="Arial" w:hAnsi="Arial" w:cs="Arial"/>
                <w:b/>
                <w:bCs/>
                <w:color w:val="FFFFFF"/>
                <w:szCs w:val="22"/>
              </w:rPr>
            </w:pPr>
            <w:r w:rsidRPr="00C02E46">
              <w:rPr>
                <w:rFonts w:ascii="Arial" w:hAnsi="Arial" w:cs="Arial"/>
                <w:b/>
                <w:bCs/>
                <w:color w:val="FFFFFF"/>
                <w:szCs w:val="22"/>
              </w:rPr>
              <w:t>Total</w:t>
            </w:r>
          </w:p>
        </w:tc>
      </w:tr>
      <w:tr w:rsidR="0011497F" w:rsidRPr="00C02E46" w14:paraId="299F31CA" w14:textId="77777777" w:rsidTr="0011497F">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2" w14:textId="77777777" w:rsidR="0011497F" w:rsidRPr="00C02E46" w:rsidRDefault="0011497F" w:rsidP="00311D3B">
            <w:pPr>
              <w:rPr>
                <w:rFonts w:ascii="Arial" w:hAnsi="Arial" w:cs="Arial"/>
                <w:color w:val="000000"/>
                <w:szCs w:val="22"/>
              </w:rPr>
            </w:pPr>
            <w:r w:rsidRPr="00C02E46">
              <w:rPr>
                <w:rFonts w:ascii="Arial" w:hAnsi="Arial" w:cs="Arial"/>
                <w:color w:val="000000"/>
                <w:szCs w:val="22"/>
              </w:rPr>
              <w:t>2017/18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3"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4"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5"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6"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15</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7"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8"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9"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15</w:t>
            </w:r>
          </w:p>
        </w:tc>
      </w:tr>
      <w:tr w:rsidR="0011497F" w:rsidRPr="00C02E46" w14:paraId="299F31D3" w14:textId="77777777" w:rsidTr="0011497F">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B" w14:textId="77777777" w:rsidR="0011497F" w:rsidRPr="00C02E46" w:rsidRDefault="0011497F" w:rsidP="00311D3B">
            <w:pPr>
              <w:rPr>
                <w:rFonts w:ascii="Arial" w:hAnsi="Arial" w:cs="Arial"/>
                <w:color w:val="000000"/>
                <w:szCs w:val="22"/>
              </w:rPr>
            </w:pPr>
            <w:r w:rsidRPr="00C02E46">
              <w:rPr>
                <w:rFonts w:ascii="Arial" w:hAnsi="Arial" w:cs="Arial"/>
                <w:color w:val="000000"/>
                <w:szCs w:val="22"/>
              </w:rPr>
              <w:t>2018/19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C"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D"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1</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E"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2</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CF"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51</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0"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1"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2"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56</w:t>
            </w:r>
          </w:p>
        </w:tc>
      </w:tr>
      <w:tr w:rsidR="0011497F" w:rsidRPr="00C02E46" w14:paraId="299F31DC" w14:textId="77777777" w:rsidTr="0011497F">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4" w14:textId="77777777" w:rsidR="0011497F" w:rsidRPr="00C02E46" w:rsidRDefault="0011497F" w:rsidP="00311D3B">
            <w:pPr>
              <w:rPr>
                <w:rFonts w:ascii="Arial" w:hAnsi="Arial" w:cs="Arial"/>
                <w:color w:val="000000"/>
                <w:szCs w:val="22"/>
              </w:rPr>
            </w:pPr>
            <w:r w:rsidRPr="00C02E46">
              <w:rPr>
                <w:rFonts w:ascii="Arial" w:hAnsi="Arial" w:cs="Arial"/>
                <w:color w:val="000000"/>
                <w:szCs w:val="22"/>
              </w:rPr>
              <w:t>2019/20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5"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11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6"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7"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8</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8"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146</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9"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A"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31DB" w14:textId="77777777" w:rsidR="0011497F" w:rsidRPr="00C02E46" w:rsidRDefault="0011497F" w:rsidP="00311D3B">
            <w:pPr>
              <w:jc w:val="right"/>
              <w:rPr>
                <w:rFonts w:ascii="Arial" w:hAnsi="Arial" w:cs="Arial"/>
                <w:color w:val="000000"/>
                <w:szCs w:val="22"/>
              </w:rPr>
            </w:pPr>
            <w:r w:rsidRPr="00C02E46">
              <w:rPr>
                <w:rFonts w:ascii="Arial" w:hAnsi="Arial" w:cs="Arial"/>
                <w:color w:val="000000"/>
                <w:szCs w:val="22"/>
              </w:rPr>
              <w:t>168</w:t>
            </w:r>
          </w:p>
        </w:tc>
      </w:tr>
    </w:tbl>
    <w:p w14:paraId="299F31DD" w14:textId="77777777" w:rsidR="00311D3B" w:rsidRPr="00C02E46" w:rsidRDefault="00311D3B" w:rsidP="00311D3B">
      <w:pPr>
        <w:rPr>
          <w:rFonts w:ascii="Arial" w:hAnsi="Arial" w:cs="Arial"/>
          <w:szCs w:val="22"/>
        </w:rPr>
      </w:pPr>
    </w:p>
    <w:p w14:paraId="299F31DE" w14:textId="77777777" w:rsidR="00311D3B" w:rsidRPr="00C02E46" w:rsidRDefault="00311D3B" w:rsidP="00311D3B">
      <w:pPr>
        <w:pStyle w:val="ListParagraph"/>
        <w:ind w:left="360"/>
        <w:rPr>
          <w:rFonts w:ascii="Arial" w:hAnsi="Arial" w:cs="Arial"/>
          <w:szCs w:val="22"/>
        </w:rPr>
      </w:pPr>
    </w:p>
    <w:p w14:paraId="299F31DF" w14:textId="77777777" w:rsidR="007923AF" w:rsidRPr="00C02E46" w:rsidRDefault="00114D73" w:rsidP="007923AF">
      <w:pPr>
        <w:pStyle w:val="ListParagraph"/>
        <w:numPr>
          <w:ilvl w:val="0"/>
          <w:numId w:val="24"/>
        </w:numPr>
        <w:rPr>
          <w:rFonts w:ascii="Arial" w:hAnsi="Arial" w:cs="Arial"/>
          <w:szCs w:val="22"/>
        </w:rPr>
      </w:pPr>
      <w:r w:rsidRPr="00C02E46">
        <w:rPr>
          <w:rFonts w:ascii="Arial" w:hAnsi="Arial" w:cs="Arial"/>
          <w:szCs w:val="22"/>
        </w:rPr>
        <w:t xml:space="preserve">The settlement includes greater </w:t>
      </w:r>
      <w:r w:rsidR="00B770D4" w:rsidRPr="00C02E46">
        <w:rPr>
          <w:rFonts w:ascii="Arial" w:hAnsi="Arial" w:cs="Arial"/>
          <w:szCs w:val="22"/>
        </w:rPr>
        <w:t>flexibility</w:t>
      </w:r>
      <w:r w:rsidRPr="00C02E46">
        <w:rPr>
          <w:rFonts w:ascii="Arial" w:hAnsi="Arial" w:cs="Arial"/>
          <w:szCs w:val="22"/>
        </w:rPr>
        <w:t xml:space="preserve"> over </w:t>
      </w:r>
      <w:r w:rsidR="00B64C1E" w:rsidRPr="00C02E46">
        <w:rPr>
          <w:rFonts w:ascii="Arial" w:hAnsi="Arial" w:cs="Arial"/>
          <w:szCs w:val="22"/>
        </w:rPr>
        <w:t>council</w:t>
      </w:r>
      <w:r w:rsidRPr="00C02E46">
        <w:rPr>
          <w:rFonts w:ascii="Arial" w:hAnsi="Arial" w:cs="Arial"/>
          <w:szCs w:val="22"/>
        </w:rPr>
        <w:t xml:space="preserve"> tax</w:t>
      </w:r>
      <w:r w:rsidR="00B91EF7" w:rsidRPr="00C02E46">
        <w:rPr>
          <w:rFonts w:ascii="Arial" w:hAnsi="Arial" w:cs="Arial"/>
          <w:szCs w:val="22"/>
        </w:rPr>
        <w:t>.  A</w:t>
      </w:r>
      <w:r w:rsidRPr="00C02E46">
        <w:rPr>
          <w:rFonts w:ascii="Arial" w:hAnsi="Arial" w:cs="Arial"/>
          <w:szCs w:val="22"/>
        </w:rPr>
        <w:t xml:space="preserve">dult social care </w:t>
      </w:r>
      <w:r w:rsidR="00B91EF7" w:rsidRPr="00C02E46">
        <w:rPr>
          <w:rFonts w:ascii="Arial" w:hAnsi="Arial" w:cs="Arial"/>
          <w:szCs w:val="22"/>
        </w:rPr>
        <w:t xml:space="preserve">authorities will be able to increase their council tax by 2 per cent over the referendum threshold.  This must be spent on adult social care. </w:t>
      </w:r>
      <w:r w:rsidRPr="00C02E46">
        <w:rPr>
          <w:rFonts w:ascii="Arial" w:hAnsi="Arial" w:cs="Arial"/>
          <w:szCs w:val="22"/>
        </w:rPr>
        <w:t xml:space="preserve">District </w:t>
      </w:r>
      <w:r w:rsidR="00B770D4" w:rsidRPr="00C02E46">
        <w:rPr>
          <w:rFonts w:ascii="Arial" w:hAnsi="Arial" w:cs="Arial"/>
          <w:szCs w:val="22"/>
        </w:rPr>
        <w:t>Councils</w:t>
      </w:r>
      <w:r w:rsidRPr="00C02E46">
        <w:rPr>
          <w:rFonts w:ascii="Arial" w:hAnsi="Arial" w:cs="Arial"/>
          <w:szCs w:val="22"/>
        </w:rPr>
        <w:t xml:space="preserve"> whose council tax is currently in the lowest quartile</w:t>
      </w:r>
      <w:r w:rsidR="00B91EF7" w:rsidRPr="00C02E46">
        <w:rPr>
          <w:rFonts w:ascii="Arial" w:hAnsi="Arial" w:cs="Arial"/>
          <w:szCs w:val="22"/>
        </w:rPr>
        <w:t xml:space="preserve"> </w:t>
      </w:r>
      <w:r w:rsidR="00454EC3" w:rsidRPr="00C02E46">
        <w:rPr>
          <w:rFonts w:ascii="Arial" w:hAnsi="Arial" w:cs="Arial"/>
          <w:szCs w:val="22"/>
        </w:rPr>
        <w:t xml:space="preserve">Band D council tax </w:t>
      </w:r>
      <w:r w:rsidR="00B91EF7" w:rsidRPr="00C02E46">
        <w:rPr>
          <w:rFonts w:ascii="Arial" w:hAnsi="Arial" w:cs="Arial"/>
          <w:szCs w:val="22"/>
        </w:rPr>
        <w:t>will be able to increase their council tax by the higher of 2 per cent or £5</w:t>
      </w:r>
      <w:r w:rsidRPr="00C02E46">
        <w:rPr>
          <w:rFonts w:ascii="Arial" w:hAnsi="Arial" w:cs="Arial"/>
          <w:szCs w:val="22"/>
        </w:rPr>
        <w:t>.</w:t>
      </w:r>
    </w:p>
    <w:p w14:paraId="299F31E0" w14:textId="77777777" w:rsidR="007923AF" w:rsidRPr="00C02E46" w:rsidRDefault="007923AF" w:rsidP="007923AF">
      <w:pPr>
        <w:pStyle w:val="ListParagraph"/>
        <w:ind w:left="360"/>
        <w:rPr>
          <w:rFonts w:ascii="Arial" w:hAnsi="Arial" w:cs="Arial"/>
          <w:szCs w:val="22"/>
        </w:rPr>
      </w:pPr>
    </w:p>
    <w:p w14:paraId="299F31E1" w14:textId="77777777" w:rsidR="002179D5" w:rsidRPr="00C02E46" w:rsidRDefault="00114D73" w:rsidP="00C02E46">
      <w:pPr>
        <w:pStyle w:val="ListParagraph"/>
        <w:numPr>
          <w:ilvl w:val="0"/>
          <w:numId w:val="24"/>
        </w:numPr>
        <w:rPr>
          <w:rFonts w:ascii="Arial" w:hAnsi="Arial" w:cs="Arial"/>
          <w:szCs w:val="22"/>
        </w:rPr>
      </w:pPr>
      <w:r w:rsidRPr="00C02E46">
        <w:rPr>
          <w:rFonts w:ascii="Arial" w:hAnsi="Arial" w:cs="Arial"/>
          <w:szCs w:val="22"/>
        </w:rPr>
        <w:t>Beyond this, the 2% council tax referendum limit was confirmed, and a consultation on the review of new homes bonus was launched.</w:t>
      </w:r>
    </w:p>
    <w:p w14:paraId="299F31E2" w14:textId="77777777" w:rsidR="00886718" w:rsidRPr="00C02E46" w:rsidRDefault="00886718" w:rsidP="00C91FD2">
      <w:pPr>
        <w:pStyle w:val="MainText"/>
        <w:spacing w:line="240" w:lineRule="auto"/>
        <w:rPr>
          <w:rFonts w:ascii="Arial" w:hAnsi="Arial" w:cs="Arial"/>
          <w:b/>
          <w:szCs w:val="22"/>
        </w:rPr>
      </w:pPr>
    </w:p>
    <w:p w14:paraId="299F31E3" w14:textId="77777777" w:rsidR="00E6769C" w:rsidRPr="00C02E46" w:rsidRDefault="002C7F37" w:rsidP="00C91FD2">
      <w:pPr>
        <w:pStyle w:val="MainText"/>
        <w:spacing w:line="240" w:lineRule="auto"/>
        <w:rPr>
          <w:rFonts w:ascii="Arial" w:hAnsi="Arial" w:cs="Arial"/>
          <w:b/>
          <w:szCs w:val="22"/>
        </w:rPr>
      </w:pPr>
      <w:r w:rsidRPr="00C02E46">
        <w:rPr>
          <w:rFonts w:ascii="Arial" w:hAnsi="Arial" w:cs="Arial"/>
          <w:b/>
          <w:szCs w:val="22"/>
        </w:rPr>
        <w:t>Other key announcements</w:t>
      </w:r>
    </w:p>
    <w:p w14:paraId="299F31E4" w14:textId="77777777" w:rsidR="00E6769C" w:rsidRPr="00C02E46" w:rsidRDefault="00E6769C" w:rsidP="00C91FD2">
      <w:pPr>
        <w:rPr>
          <w:rFonts w:ascii="Arial" w:hAnsi="Arial" w:cs="Arial"/>
          <w:szCs w:val="22"/>
        </w:rPr>
      </w:pPr>
    </w:p>
    <w:p w14:paraId="299F31E5" w14:textId="77777777" w:rsidR="00C91FD2" w:rsidRPr="00C02E46" w:rsidRDefault="00114D73" w:rsidP="001D39E8">
      <w:pPr>
        <w:pStyle w:val="ListParagraph"/>
        <w:numPr>
          <w:ilvl w:val="0"/>
          <w:numId w:val="24"/>
        </w:numPr>
        <w:rPr>
          <w:rFonts w:ascii="Arial" w:hAnsi="Arial" w:cs="Arial"/>
          <w:szCs w:val="22"/>
        </w:rPr>
      </w:pPr>
      <w:r w:rsidRPr="00C02E46">
        <w:rPr>
          <w:rFonts w:ascii="Arial" w:hAnsi="Arial" w:cs="Arial"/>
          <w:szCs w:val="22"/>
        </w:rPr>
        <w:t>Announcements were made on</w:t>
      </w:r>
      <w:r w:rsidR="00B770D4" w:rsidRPr="00C02E46">
        <w:rPr>
          <w:rFonts w:ascii="Arial" w:hAnsi="Arial" w:cs="Arial"/>
          <w:szCs w:val="22"/>
        </w:rPr>
        <w:t>:</w:t>
      </w:r>
      <w:r w:rsidR="004E56AA" w:rsidRPr="00C02E46">
        <w:rPr>
          <w:rFonts w:ascii="Arial" w:hAnsi="Arial" w:cs="Arial"/>
          <w:szCs w:val="22"/>
        </w:rPr>
        <w:t xml:space="preserve"> </w:t>
      </w:r>
    </w:p>
    <w:p w14:paraId="299F31E6" w14:textId="77777777" w:rsidR="00086044" w:rsidRPr="00C02E46" w:rsidRDefault="00C91FD2" w:rsidP="00086044">
      <w:pPr>
        <w:pStyle w:val="ListParagraph"/>
        <w:ind w:left="360"/>
        <w:rPr>
          <w:rFonts w:ascii="Arial" w:hAnsi="Arial" w:cs="Arial"/>
          <w:szCs w:val="22"/>
        </w:rPr>
      </w:pPr>
      <w:r w:rsidRPr="00C02E46">
        <w:rPr>
          <w:rFonts w:ascii="Arial" w:hAnsi="Arial" w:cs="Arial"/>
          <w:szCs w:val="22"/>
        </w:rPr>
        <w:t xml:space="preserve"> </w:t>
      </w:r>
    </w:p>
    <w:p w14:paraId="299F31E7" w14:textId="77777777" w:rsidR="00114D73" w:rsidRPr="00C02E46" w:rsidRDefault="00114D73" w:rsidP="007923AF">
      <w:pPr>
        <w:pStyle w:val="ListParagraph"/>
        <w:numPr>
          <w:ilvl w:val="1"/>
          <w:numId w:val="24"/>
        </w:numPr>
        <w:rPr>
          <w:rFonts w:ascii="Arial" w:hAnsi="Arial" w:cs="Arial"/>
          <w:szCs w:val="22"/>
        </w:rPr>
      </w:pPr>
      <w:r w:rsidRPr="00C02E46">
        <w:rPr>
          <w:rFonts w:ascii="Arial" w:hAnsi="Arial" w:cs="Arial"/>
          <w:szCs w:val="22"/>
        </w:rPr>
        <w:t>Fu</w:t>
      </w:r>
      <w:r w:rsidR="00B770D4" w:rsidRPr="00C02E46">
        <w:rPr>
          <w:rFonts w:ascii="Arial" w:hAnsi="Arial" w:cs="Arial"/>
          <w:szCs w:val="22"/>
        </w:rPr>
        <w:t>n</w:t>
      </w:r>
      <w:r w:rsidRPr="00C02E46">
        <w:rPr>
          <w:rFonts w:ascii="Arial" w:hAnsi="Arial" w:cs="Arial"/>
          <w:szCs w:val="22"/>
        </w:rPr>
        <w:t>d</w:t>
      </w:r>
      <w:r w:rsidR="00B770D4" w:rsidRPr="00C02E46">
        <w:rPr>
          <w:rFonts w:ascii="Arial" w:hAnsi="Arial" w:cs="Arial"/>
          <w:szCs w:val="22"/>
        </w:rPr>
        <w:t xml:space="preserve">ing for the </w:t>
      </w:r>
      <w:r w:rsidR="00B91EF7" w:rsidRPr="00C02E46">
        <w:rPr>
          <w:rFonts w:ascii="Arial" w:hAnsi="Arial" w:cs="Arial"/>
          <w:szCs w:val="22"/>
        </w:rPr>
        <w:t>C</w:t>
      </w:r>
      <w:r w:rsidR="00B770D4" w:rsidRPr="00C02E46">
        <w:rPr>
          <w:rFonts w:ascii="Arial" w:hAnsi="Arial" w:cs="Arial"/>
          <w:szCs w:val="22"/>
        </w:rPr>
        <w:t xml:space="preserve">are </w:t>
      </w:r>
      <w:r w:rsidR="00B91EF7" w:rsidRPr="00C02E46">
        <w:rPr>
          <w:rFonts w:ascii="Arial" w:hAnsi="Arial" w:cs="Arial"/>
          <w:szCs w:val="22"/>
        </w:rPr>
        <w:t>A</w:t>
      </w:r>
      <w:r w:rsidR="00B770D4" w:rsidRPr="00C02E46">
        <w:rPr>
          <w:rFonts w:ascii="Arial" w:hAnsi="Arial" w:cs="Arial"/>
          <w:szCs w:val="22"/>
        </w:rPr>
        <w:t>ct i</w:t>
      </w:r>
      <w:r w:rsidRPr="00C02E46">
        <w:rPr>
          <w:rFonts w:ascii="Arial" w:hAnsi="Arial" w:cs="Arial"/>
          <w:szCs w:val="22"/>
        </w:rPr>
        <w:t>mplementation</w:t>
      </w:r>
      <w:r w:rsidR="00B64C1E" w:rsidRPr="00C02E46">
        <w:rPr>
          <w:rFonts w:ascii="Arial" w:hAnsi="Arial" w:cs="Arial"/>
          <w:szCs w:val="22"/>
        </w:rPr>
        <w:t xml:space="preserve"> will be included in the RSG baseline. This is £307</w:t>
      </w:r>
      <w:r w:rsidR="00B91EF7" w:rsidRPr="00C02E46">
        <w:rPr>
          <w:rFonts w:ascii="Arial" w:hAnsi="Arial" w:cs="Arial"/>
          <w:szCs w:val="22"/>
        </w:rPr>
        <w:t xml:space="preserve"> </w:t>
      </w:r>
      <w:r w:rsidR="00B64C1E" w:rsidRPr="00C02E46">
        <w:rPr>
          <w:rFonts w:ascii="Arial" w:hAnsi="Arial" w:cs="Arial"/>
          <w:szCs w:val="22"/>
        </w:rPr>
        <w:t>m</w:t>
      </w:r>
      <w:r w:rsidR="00B91EF7" w:rsidRPr="00C02E46">
        <w:rPr>
          <w:rFonts w:ascii="Arial" w:hAnsi="Arial" w:cs="Arial"/>
          <w:szCs w:val="22"/>
        </w:rPr>
        <w:t>illion</w:t>
      </w:r>
      <w:r w:rsidR="00B64C1E" w:rsidRPr="00C02E46">
        <w:rPr>
          <w:rFonts w:ascii="Arial" w:hAnsi="Arial" w:cs="Arial"/>
          <w:szCs w:val="22"/>
        </w:rPr>
        <w:t xml:space="preserve"> in 2016/7 rising to £513</w:t>
      </w:r>
      <w:r w:rsidR="00B91EF7" w:rsidRPr="00C02E46">
        <w:rPr>
          <w:rFonts w:ascii="Arial" w:hAnsi="Arial" w:cs="Arial"/>
          <w:szCs w:val="22"/>
        </w:rPr>
        <w:t xml:space="preserve"> </w:t>
      </w:r>
      <w:r w:rsidR="00B64C1E" w:rsidRPr="00C02E46">
        <w:rPr>
          <w:rFonts w:ascii="Arial" w:hAnsi="Arial" w:cs="Arial"/>
          <w:szCs w:val="22"/>
        </w:rPr>
        <w:t>m</w:t>
      </w:r>
      <w:r w:rsidR="00B91EF7" w:rsidRPr="00C02E46">
        <w:rPr>
          <w:rFonts w:ascii="Arial" w:hAnsi="Arial" w:cs="Arial"/>
          <w:szCs w:val="22"/>
        </w:rPr>
        <w:t>illion</w:t>
      </w:r>
      <w:r w:rsidR="00B64C1E" w:rsidRPr="00C02E46">
        <w:rPr>
          <w:rFonts w:ascii="Arial" w:hAnsi="Arial" w:cs="Arial"/>
          <w:szCs w:val="22"/>
        </w:rPr>
        <w:t xml:space="preserve"> by 2019/20</w:t>
      </w:r>
      <w:r w:rsidR="00B91EF7" w:rsidRPr="00C02E46">
        <w:rPr>
          <w:rFonts w:ascii="Arial" w:hAnsi="Arial" w:cs="Arial"/>
          <w:szCs w:val="22"/>
        </w:rPr>
        <w:t>.</w:t>
      </w:r>
    </w:p>
    <w:p w14:paraId="299F31E8" w14:textId="77777777" w:rsidR="007923AF" w:rsidRPr="00C02E46" w:rsidRDefault="002179D5" w:rsidP="007923AF">
      <w:pPr>
        <w:pStyle w:val="ListParagraph"/>
        <w:numPr>
          <w:ilvl w:val="1"/>
          <w:numId w:val="24"/>
        </w:numPr>
        <w:rPr>
          <w:rFonts w:ascii="Arial" w:hAnsi="Arial" w:cs="Arial"/>
          <w:szCs w:val="22"/>
        </w:rPr>
      </w:pPr>
      <w:r w:rsidRPr="00C02E46">
        <w:rPr>
          <w:rFonts w:ascii="Arial" w:hAnsi="Arial" w:cs="Arial"/>
          <w:szCs w:val="22"/>
        </w:rPr>
        <w:t>T</w:t>
      </w:r>
      <w:r w:rsidR="00B770D4" w:rsidRPr="00C02E46">
        <w:rPr>
          <w:rFonts w:ascii="Arial" w:hAnsi="Arial" w:cs="Arial"/>
          <w:szCs w:val="22"/>
        </w:rPr>
        <w:t>he continuation of the Better C</w:t>
      </w:r>
      <w:r w:rsidR="00114D73" w:rsidRPr="00C02E46">
        <w:rPr>
          <w:rFonts w:ascii="Arial" w:hAnsi="Arial" w:cs="Arial"/>
          <w:szCs w:val="22"/>
        </w:rPr>
        <w:t xml:space="preserve">are Fund (with additional </w:t>
      </w:r>
      <w:r w:rsidR="00B64C1E" w:rsidRPr="00C02E46">
        <w:rPr>
          <w:rFonts w:ascii="Arial" w:hAnsi="Arial" w:cs="Arial"/>
          <w:szCs w:val="22"/>
        </w:rPr>
        <w:t xml:space="preserve">grant </w:t>
      </w:r>
      <w:r w:rsidR="00114D73" w:rsidRPr="00C02E46">
        <w:rPr>
          <w:rFonts w:ascii="Arial" w:hAnsi="Arial" w:cs="Arial"/>
          <w:szCs w:val="22"/>
        </w:rPr>
        <w:t>fu</w:t>
      </w:r>
      <w:r w:rsidR="00B770D4" w:rsidRPr="00C02E46">
        <w:rPr>
          <w:rFonts w:ascii="Arial" w:hAnsi="Arial" w:cs="Arial"/>
          <w:szCs w:val="22"/>
        </w:rPr>
        <w:t>nd</w:t>
      </w:r>
      <w:r w:rsidR="00114D73" w:rsidRPr="00C02E46">
        <w:rPr>
          <w:rFonts w:ascii="Arial" w:hAnsi="Arial" w:cs="Arial"/>
          <w:szCs w:val="22"/>
        </w:rPr>
        <w:t>ing from 2017/18</w:t>
      </w:r>
      <w:r w:rsidR="00B64C1E" w:rsidRPr="00C02E46">
        <w:rPr>
          <w:rFonts w:ascii="Arial" w:hAnsi="Arial" w:cs="Arial"/>
          <w:szCs w:val="22"/>
        </w:rPr>
        <w:t xml:space="preserve"> worth £1.5 billion by 2020). Methods for </w:t>
      </w:r>
      <w:r w:rsidR="00B91EF7" w:rsidRPr="00C02E46">
        <w:rPr>
          <w:rFonts w:ascii="Arial" w:hAnsi="Arial" w:cs="Arial"/>
          <w:szCs w:val="22"/>
        </w:rPr>
        <w:t xml:space="preserve">distributing </w:t>
      </w:r>
      <w:r w:rsidR="00B64C1E" w:rsidRPr="00C02E46">
        <w:rPr>
          <w:rFonts w:ascii="Arial" w:hAnsi="Arial" w:cs="Arial"/>
          <w:szCs w:val="22"/>
        </w:rPr>
        <w:t>this will be consulted on.</w:t>
      </w:r>
      <w:r w:rsidRPr="00C02E46">
        <w:rPr>
          <w:rFonts w:ascii="Arial" w:hAnsi="Arial" w:cs="Arial"/>
          <w:szCs w:val="22"/>
        </w:rPr>
        <w:t xml:space="preserve"> </w:t>
      </w:r>
      <w:r w:rsidR="00066147" w:rsidRPr="00C02E46">
        <w:rPr>
          <w:rFonts w:ascii="Arial" w:hAnsi="Arial" w:cs="Arial"/>
          <w:szCs w:val="22"/>
        </w:rPr>
        <w:t>DCLG has proposed that the BCF grant should act as a method of equalising the relative needs for social care services and the maximum possible impact of the social care council tax precept. This would lead to some social care councils receiving no additional BCF money</w:t>
      </w:r>
      <w:r w:rsidR="00240D45" w:rsidRPr="00C02E46">
        <w:rPr>
          <w:rFonts w:ascii="Arial" w:hAnsi="Arial" w:cs="Arial"/>
          <w:szCs w:val="22"/>
        </w:rPr>
        <w:t>.</w:t>
      </w:r>
    </w:p>
    <w:p w14:paraId="299F31E9" w14:textId="77777777" w:rsidR="00B770D4" w:rsidRPr="00C02E46" w:rsidRDefault="00B770D4" w:rsidP="007923AF">
      <w:pPr>
        <w:pStyle w:val="ListParagraph"/>
        <w:numPr>
          <w:ilvl w:val="1"/>
          <w:numId w:val="24"/>
        </w:numPr>
        <w:rPr>
          <w:rFonts w:ascii="Arial" w:hAnsi="Arial" w:cs="Arial"/>
          <w:szCs w:val="22"/>
        </w:rPr>
      </w:pPr>
      <w:r w:rsidRPr="00C02E46">
        <w:rPr>
          <w:rFonts w:ascii="Arial" w:hAnsi="Arial" w:cs="Arial"/>
          <w:szCs w:val="22"/>
        </w:rPr>
        <w:t>Flexible use of capital receipts</w:t>
      </w:r>
      <w:r w:rsidR="00B64C1E" w:rsidRPr="00C02E46">
        <w:rPr>
          <w:rFonts w:ascii="Arial" w:hAnsi="Arial" w:cs="Arial"/>
          <w:szCs w:val="22"/>
        </w:rPr>
        <w:t xml:space="preserve"> to fund </w:t>
      </w:r>
      <w:r w:rsidR="00B91EF7" w:rsidRPr="00C02E46">
        <w:rPr>
          <w:rFonts w:ascii="Arial" w:hAnsi="Arial" w:cs="Arial"/>
          <w:szCs w:val="22"/>
        </w:rPr>
        <w:t xml:space="preserve">the </w:t>
      </w:r>
      <w:r w:rsidR="00844C85" w:rsidRPr="00C02E46">
        <w:rPr>
          <w:rFonts w:ascii="Arial" w:hAnsi="Arial" w:cs="Arial"/>
          <w:szCs w:val="22"/>
        </w:rPr>
        <w:t>up</w:t>
      </w:r>
      <w:r w:rsidR="00B64C1E" w:rsidRPr="00C02E46">
        <w:rPr>
          <w:rFonts w:ascii="Arial" w:hAnsi="Arial" w:cs="Arial"/>
          <w:szCs w:val="22"/>
        </w:rPr>
        <w:t xml:space="preserve">front revenue costs of savings projects. </w:t>
      </w:r>
      <w:r w:rsidR="00B91EF7" w:rsidRPr="00C02E46">
        <w:rPr>
          <w:rFonts w:ascii="Arial" w:hAnsi="Arial" w:cs="Arial"/>
          <w:szCs w:val="22"/>
        </w:rPr>
        <w:t>This w</w:t>
      </w:r>
      <w:r w:rsidR="00B64C1E" w:rsidRPr="00C02E46">
        <w:rPr>
          <w:rFonts w:ascii="Arial" w:hAnsi="Arial" w:cs="Arial"/>
          <w:szCs w:val="22"/>
        </w:rPr>
        <w:t>ill apply to receipts received after 1 April 2016 and will be subject to the inclusion of the project in a published efficiency strategy</w:t>
      </w:r>
      <w:r w:rsidR="00B91EF7" w:rsidRPr="00C02E46">
        <w:rPr>
          <w:rFonts w:ascii="Arial" w:hAnsi="Arial" w:cs="Arial"/>
          <w:szCs w:val="22"/>
        </w:rPr>
        <w:t>.</w:t>
      </w:r>
    </w:p>
    <w:p w14:paraId="299F31EA" w14:textId="77777777" w:rsidR="00B770D4" w:rsidRPr="00C02E46" w:rsidRDefault="00B770D4" w:rsidP="007923AF">
      <w:pPr>
        <w:pStyle w:val="ListParagraph"/>
        <w:numPr>
          <w:ilvl w:val="1"/>
          <w:numId w:val="24"/>
        </w:numPr>
        <w:rPr>
          <w:rFonts w:ascii="Arial" w:hAnsi="Arial" w:cs="Arial"/>
          <w:szCs w:val="22"/>
        </w:rPr>
      </w:pPr>
      <w:r w:rsidRPr="00C02E46">
        <w:rPr>
          <w:rFonts w:ascii="Arial" w:hAnsi="Arial" w:cs="Arial"/>
          <w:szCs w:val="22"/>
        </w:rPr>
        <w:t>Schools and Children’s services funding</w:t>
      </w:r>
      <w:r w:rsidR="00B91EF7" w:rsidRPr="00C02E46">
        <w:rPr>
          <w:rFonts w:ascii="Arial" w:hAnsi="Arial" w:cs="Arial"/>
          <w:szCs w:val="22"/>
        </w:rPr>
        <w:t>:</w:t>
      </w:r>
      <w:r w:rsidR="00B64C1E" w:rsidRPr="00C02E46">
        <w:rPr>
          <w:rFonts w:ascii="Arial" w:hAnsi="Arial" w:cs="Arial"/>
          <w:szCs w:val="22"/>
        </w:rPr>
        <w:t xml:space="preserve"> Ringfenced Dedicated </w:t>
      </w:r>
      <w:r w:rsidR="00105CCC" w:rsidRPr="00C02E46">
        <w:rPr>
          <w:rFonts w:ascii="Arial" w:hAnsi="Arial" w:cs="Arial"/>
          <w:szCs w:val="22"/>
        </w:rPr>
        <w:t>Schools</w:t>
      </w:r>
      <w:r w:rsidR="00B64C1E" w:rsidRPr="00C02E46">
        <w:rPr>
          <w:rFonts w:ascii="Arial" w:hAnsi="Arial" w:cs="Arial"/>
          <w:szCs w:val="22"/>
        </w:rPr>
        <w:t xml:space="preserve"> Grant figures were </w:t>
      </w:r>
      <w:r w:rsidR="00105CCC" w:rsidRPr="00C02E46">
        <w:rPr>
          <w:rFonts w:ascii="Arial" w:hAnsi="Arial" w:cs="Arial"/>
          <w:szCs w:val="22"/>
        </w:rPr>
        <w:t>published</w:t>
      </w:r>
      <w:r w:rsidR="00B64C1E" w:rsidRPr="00C02E46">
        <w:rPr>
          <w:rFonts w:ascii="Arial" w:hAnsi="Arial" w:cs="Arial"/>
          <w:szCs w:val="22"/>
        </w:rPr>
        <w:t xml:space="preserve">. </w:t>
      </w:r>
      <w:r w:rsidR="00D066E1" w:rsidRPr="00C02E46">
        <w:rPr>
          <w:rFonts w:ascii="Arial" w:hAnsi="Arial" w:cs="Arial"/>
          <w:szCs w:val="22"/>
        </w:rPr>
        <w:t xml:space="preserve">Reductions </w:t>
      </w:r>
      <w:r w:rsidR="00105CCC" w:rsidRPr="00C02E46">
        <w:rPr>
          <w:rFonts w:ascii="Arial" w:hAnsi="Arial" w:cs="Arial"/>
          <w:szCs w:val="22"/>
        </w:rPr>
        <w:t>were</w:t>
      </w:r>
      <w:r w:rsidR="00D066E1" w:rsidRPr="00C02E46">
        <w:rPr>
          <w:rFonts w:ascii="Arial" w:hAnsi="Arial" w:cs="Arial"/>
          <w:szCs w:val="22"/>
        </w:rPr>
        <w:t xml:space="preserve"> announced in the general Education Services Grant and the </w:t>
      </w:r>
      <w:r w:rsidR="00105CCC" w:rsidRPr="00C02E46">
        <w:rPr>
          <w:rFonts w:ascii="Arial" w:hAnsi="Arial" w:cs="Arial"/>
          <w:szCs w:val="22"/>
        </w:rPr>
        <w:t>Government</w:t>
      </w:r>
      <w:r w:rsidR="00D066E1" w:rsidRPr="00C02E46">
        <w:rPr>
          <w:rFonts w:ascii="Arial" w:hAnsi="Arial" w:cs="Arial"/>
          <w:szCs w:val="22"/>
        </w:rPr>
        <w:t xml:space="preserve"> will consult on further </w:t>
      </w:r>
      <w:r w:rsidR="00105CCC" w:rsidRPr="00C02E46">
        <w:rPr>
          <w:rFonts w:ascii="Arial" w:hAnsi="Arial" w:cs="Arial"/>
          <w:szCs w:val="22"/>
        </w:rPr>
        <w:t>reductions</w:t>
      </w:r>
      <w:r w:rsidR="00D066E1" w:rsidRPr="00C02E46">
        <w:rPr>
          <w:rFonts w:ascii="Arial" w:hAnsi="Arial" w:cs="Arial"/>
          <w:szCs w:val="22"/>
        </w:rPr>
        <w:t xml:space="preserve"> to meet the £600</w:t>
      </w:r>
      <w:r w:rsidR="00B91EF7" w:rsidRPr="00C02E46">
        <w:rPr>
          <w:rFonts w:ascii="Arial" w:hAnsi="Arial" w:cs="Arial"/>
          <w:szCs w:val="22"/>
        </w:rPr>
        <w:t xml:space="preserve"> </w:t>
      </w:r>
      <w:r w:rsidR="00D066E1" w:rsidRPr="00C02E46">
        <w:rPr>
          <w:rFonts w:ascii="Arial" w:hAnsi="Arial" w:cs="Arial"/>
          <w:szCs w:val="22"/>
        </w:rPr>
        <w:t>m</w:t>
      </w:r>
      <w:r w:rsidR="00B91EF7" w:rsidRPr="00C02E46">
        <w:rPr>
          <w:rFonts w:ascii="Arial" w:hAnsi="Arial" w:cs="Arial"/>
          <w:szCs w:val="22"/>
        </w:rPr>
        <w:t>illion</w:t>
      </w:r>
      <w:r w:rsidR="00D066E1" w:rsidRPr="00C02E46">
        <w:rPr>
          <w:rFonts w:ascii="Arial" w:hAnsi="Arial" w:cs="Arial"/>
          <w:szCs w:val="22"/>
        </w:rPr>
        <w:t xml:space="preserve"> saving announced in the spending review.</w:t>
      </w:r>
    </w:p>
    <w:p w14:paraId="299F31EB" w14:textId="77777777" w:rsidR="00B770D4" w:rsidRPr="00C02E46" w:rsidRDefault="00B770D4" w:rsidP="007923AF">
      <w:pPr>
        <w:pStyle w:val="ListParagraph"/>
        <w:numPr>
          <w:ilvl w:val="1"/>
          <w:numId w:val="24"/>
        </w:numPr>
        <w:rPr>
          <w:rFonts w:ascii="Arial" w:hAnsi="Arial" w:cs="Arial"/>
          <w:szCs w:val="22"/>
        </w:rPr>
      </w:pPr>
      <w:r w:rsidRPr="00C02E46">
        <w:rPr>
          <w:rFonts w:ascii="Arial" w:hAnsi="Arial" w:cs="Arial"/>
          <w:szCs w:val="22"/>
        </w:rPr>
        <w:lastRenderedPageBreak/>
        <w:t xml:space="preserve">Rural </w:t>
      </w:r>
      <w:r w:rsidR="00240D45" w:rsidRPr="00C02E46">
        <w:rPr>
          <w:rFonts w:ascii="Arial" w:hAnsi="Arial" w:cs="Arial"/>
          <w:szCs w:val="22"/>
        </w:rPr>
        <w:t>s</w:t>
      </w:r>
      <w:r w:rsidRPr="00C02E46">
        <w:rPr>
          <w:rFonts w:ascii="Arial" w:hAnsi="Arial" w:cs="Arial"/>
          <w:szCs w:val="22"/>
        </w:rPr>
        <w:t>ervices funding</w:t>
      </w:r>
      <w:r w:rsidR="00B91EF7" w:rsidRPr="00C02E46">
        <w:rPr>
          <w:rFonts w:ascii="Arial" w:hAnsi="Arial" w:cs="Arial"/>
          <w:szCs w:val="22"/>
        </w:rPr>
        <w:t xml:space="preserve"> </w:t>
      </w:r>
      <w:r w:rsidR="00D066E1" w:rsidRPr="00C02E46">
        <w:rPr>
          <w:rFonts w:ascii="Arial" w:hAnsi="Arial" w:cs="Arial"/>
          <w:szCs w:val="22"/>
        </w:rPr>
        <w:t>will increase to £65</w:t>
      </w:r>
      <w:r w:rsidR="00B91EF7" w:rsidRPr="00C02E46">
        <w:rPr>
          <w:rFonts w:ascii="Arial" w:hAnsi="Arial" w:cs="Arial"/>
          <w:szCs w:val="22"/>
        </w:rPr>
        <w:t xml:space="preserve"> </w:t>
      </w:r>
      <w:r w:rsidR="00D066E1" w:rsidRPr="00C02E46">
        <w:rPr>
          <w:rFonts w:ascii="Arial" w:hAnsi="Arial" w:cs="Arial"/>
          <w:szCs w:val="22"/>
        </w:rPr>
        <w:t>m</w:t>
      </w:r>
      <w:r w:rsidR="00B91EF7" w:rsidRPr="00C02E46">
        <w:rPr>
          <w:rFonts w:ascii="Arial" w:hAnsi="Arial" w:cs="Arial"/>
          <w:szCs w:val="22"/>
        </w:rPr>
        <w:t>illion</w:t>
      </w:r>
      <w:r w:rsidR="00D066E1" w:rsidRPr="00C02E46">
        <w:rPr>
          <w:rFonts w:ascii="Arial" w:hAnsi="Arial" w:cs="Arial"/>
          <w:szCs w:val="22"/>
        </w:rPr>
        <w:t xml:space="preserve"> over the four years of the settlement </w:t>
      </w:r>
      <w:r w:rsidR="00B91EF7" w:rsidRPr="00C02E46">
        <w:rPr>
          <w:rFonts w:ascii="Arial" w:hAnsi="Arial" w:cs="Arial"/>
          <w:szCs w:val="22"/>
        </w:rPr>
        <w:t xml:space="preserve">funded </w:t>
      </w:r>
      <w:r w:rsidR="00D066E1" w:rsidRPr="00C02E46">
        <w:rPr>
          <w:rFonts w:ascii="Arial" w:hAnsi="Arial" w:cs="Arial"/>
          <w:szCs w:val="22"/>
        </w:rPr>
        <w:t xml:space="preserve">by </w:t>
      </w:r>
      <w:r w:rsidR="00B91EF7" w:rsidRPr="00C02E46">
        <w:rPr>
          <w:rFonts w:ascii="Arial" w:hAnsi="Arial" w:cs="Arial"/>
          <w:szCs w:val="22"/>
        </w:rPr>
        <w:t xml:space="preserve">a </w:t>
      </w:r>
      <w:r w:rsidR="00D066E1" w:rsidRPr="00C02E46">
        <w:rPr>
          <w:rFonts w:ascii="Arial" w:hAnsi="Arial" w:cs="Arial"/>
          <w:szCs w:val="22"/>
        </w:rPr>
        <w:t>top slice from RSG.</w:t>
      </w:r>
    </w:p>
    <w:p w14:paraId="299F31EC" w14:textId="77777777" w:rsidR="00D066E1" w:rsidRPr="00C02E46" w:rsidRDefault="00D066E1" w:rsidP="007923AF">
      <w:pPr>
        <w:pStyle w:val="ListParagraph"/>
        <w:numPr>
          <w:ilvl w:val="1"/>
          <w:numId w:val="24"/>
        </w:numPr>
        <w:rPr>
          <w:rFonts w:ascii="Arial" w:hAnsi="Arial" w:cs="Arial"/>
          <w:szCs w:val="22"/>
        </w:rPr>
      </w:pPr>
      <w:r w:rsidRPr="00C02E46">
        <w:rPr>
          <w:rFonts w:ascii="Arial" w:hAnsi="Arial" w:cs="Arial"/>
          <w:szCs w:val="22"/>
        </w:rPr>
        <w:t>A package of funding measures to tackle homelessness were announced.</w:t>
      </w:r>
    </w:p>
    <w:p w14:paraId="299F31ED" w14:textId="77777777" w:rsidR="00B770D4" w:rsidRPr="00C02E46" w:rsidRDefault="00B770D4" w:rsidP="007923AF">
      <w:pPr>
        <w:pStyle w:val="ListParagraph"/>
        <w:numPr>
          <w:ilvl w:val="1"/>
          <w:numId w:val="24"/>
        </w:numPr>
        <w:rPr>
          <w:rFonts w:ascii="Arial" w:hAnsi="Arial" w:cs="Arial"/>
          <w:szCs w:val="22"/>
        </w:rPr>
      </w:pPr>
      <w:r w:rsidRPr="00C02E46">
        <w:rPr>
          <w:rFonts w:ascii="Arial" w:hAnsi="Arial" w:cs="Arial"/>
          <w:szCs w:val="22"/>
        </w:rPr>
        <w:t>Local Welfare Provision</w:t>
      </w:r>
      <w:r w:rsidR="00D066E1" w:rsidRPr="00C02E46">
        <w:rPr>
          <w:rFonts w:ascii="Arial" w:hAnsi="Arial" w:cs="Arial"/>
          <w:szCs w:val="22"/>
        </w:rPr>
        <w:t xml:space="preserve"> £129</w:t>
      </w:r>
      <w:r w:rsidR="00FE0F06" w:rsidRPr="00C02E46">
        <w:rPr>
          <w:rFonts w:ascii="Arial" w:hAnsi="Arial" w:cs="Arial"/>
          <w:szCs w:val="22"/>
        </w:rPr>
        <w:t xml:space="preserve"> </w:t>
      </w:r>
      <w:r w:rsidR="00D066E1" w:rsidRPr="00C02E46">
        <w:rPr>
          <w:rFonts w:ascii="Arial" w:hAnsi="Arial" w:cs="Arial"/>
          <w:szCs w:val="22"/>
        </w:rPr>
        <w:t>m</w:t>
      </w:r>
      <w:r w:rsidR="00FE0F06" w:rsidRPr="00C02E46">
        <w:rPr>
          <w:rFonts w:ascii="Arial" w:hAnsi="Arial" w:cs="Arial"/>
          <w:szCs w:val="22"/>
        </w:rPr>
        <w:t>illion</w:t>
      </w:r>
      <w:r w:rsidR="00D066E1" w:rsidRPr="00C02E46">
        <w:rPr>
          <w:rFonts w:ascii="Arial" w:hAnsi="Arial" w:cs="Arial"/>
          <w:szCs w:val="22"/>
        </w:rPr>
        <w:t xml:space="preserve"> from the 2015/16 settlement has been baselined for 206/17, but a further £74</w:t>
      </w:r>
      <w:r w:rsidR="00FE0F06" w:rsidRPr="00C02E46">
        <w:rPr>
          <w:rFonts w:ascii="Arial" w:hAnsi="Arial" w:cs="Arial"/>
          <w:szCs w:val="22"/>
        </w:rPr>
        <w:t xml:space="preserve"> </w:t>
      </w:r>
      <w:r w:rsidR="00D066E1" w:rsidRPr="00C02E46">
        <w:rPr>
          <w:rFonts w:ascii="Arial" w:hAnsi="Arial" w:cs="Arial"/>
          <w:szCs w:val="22"/>
        </w:rPr>
        <w:t>m</w:t>
      </w:r>
      <w:r w:rsidR="00FE0F06" w:rsidRPr="00C02E46">
        <w:rPr>
          <w:rFonts w:ascii="Arial" w:hAnsi="Arial" w:cs="Arial"/>
          <w:szCs w:val="22"/>
        </w:rPr>
        <w:t>illion</w:t>
      </w:r>
      <w:r w:rsidR="00D066E1" w:rsidRPr="00C02E46">
        <w:rPr>
          <w:rFonts w:ascii="Arial" w:hAnsi="Arial" w:cs="Arial"/>
          <w:szCs w:val="22"/>
        </w:rPr>
        <w:t xml:space="preserve"> in the 2015/16 </w:t>
      </w:r>
      <w:r w:rsidR="000E397B" w:rsidRPr="00C02E46">
        <w:rPr>
          <w:rFonts w:ascii="Arial" w:hAnsi="Arial" w:cs="Arial"/>
          <w:szCs w:val="22"/>
        </w:rPr>
        <w:t xml:space="preserve">settlement </w:t>
      </w:r>
      <w:r w:rsidR="00D066E1" w:rsidRPr="00C02E46">
        <w:rPr>
          <w:rFonts w:ascii="Arial" w:hAnsi="Arial" w:cs="Arial"/>
          <w:szCs w:val="22"/>
        </w:rPr>
        <w:t>has not.</w:t>
      </w:r>
    </w:p>
    <w:p w14:paraId="299F31EE" w14:textId="77777777" w:rsidR="00B770D4" w:rsidRPr="00C02E46" w:rsidRDefault="00D066E1" w:rsidP="007923AF">
      <w:pPr>
        <w:pStyle w:val="ListParagraph"/>
        <w:numPr>
          <w:ilvl w:val="1"/>
          <w:numId w:val="24"/>
        </w:numPr>
        <w:rPr>
          <w:rFonts w:ascii="Arial" w:hAnsi="Arial" w:cs="Arial"/>
          <w:szCs w:val="22"/>
        </w:rPr>
      </w:pPr>
      <w:r w:rsidRPr="00C02E46">
        <w:rPr>
          <w:rFonts w:ascii="Arial" w:hAnsi="Arial" w:cs="Arial"/>
          <w:szCs w:val="22"/>
        </w:rPr>
        <w:t>An additional £32</w:t>
      </w:r>
      <w:r w:rsidR="00FE0F06" w:rsidRPr="00C02E46">
        <w:rPr>
          <w:rFonts w:ascii="Arial" w:hAnsi="Arial" w:cs="Arial"/>
          <w:szCs w:val="22"/>
        </w:rPr>
        <w:t xml:space="preserve"> </w:t>
      </w:r>
      <w:r w:rsidRPr="00C02E46">
        <w:rPr>
          <w:rFonts w:ascii="Arial" w:hAnsi="Arial" w:cs="Arial"/>
          <w:szCs w:val="22"/>
        </w:rPr>
        <w:t>m</w:t>
      </w:r>
      <w:r w:rsidR="00FE0F06" w:rsidRPr="00C02E46">
        <w:rPr>
          <w:rFonts w:ascii="Arial" w:hAnsi="Arial" w:cs="Arial"/>
          <w:szCs w:val="22"/>
        </w:rPr>
        <w:t>illion of</w:t>
      </w:r>
      <w:r w:rsidRPr="00C02E46">
        <w:rPr>
          <w:rFonts w:ascii="Arial" w:hAnsi="Arial" w:cs="Arial"/>
          <w:szCs w:val="22"/>
        </w:rPr>
        <w:t xml:space="preserve"> funding </w:t>
      </w:r>
      <w:r w:rsidR="00FE0F06" w:rsidRPr="00C02E46">
        <w:rPr>
          <w:rFonts w:ascii="Arial" w:hAnsi="Arial" w:cs="Arial"/>
          <w:szCs w:val="22"/>
        </w:rPr>
        <w:t xml:space="preserve">for flooding </w:t>
      </w:r>
      <w:r w:rsidRPr="00C02E46">
        <w:rPr>
          <w:rFonts w:ascii="Arial" w:hAnsi="Arial" w:cs="Arial"/>
          <w:szCs w:val="22"/>
        </w:rPr>
        <w:t>was announced.</w:t>
      </w:r>
    </w:p>
    <w:p w14:paraId="299F31EF" w14:textId="77777777" w:rsidR="00B770D4" w:rsidRPr="00C02E46" w:rsidRDefault="00B770D4" w:rsidP="00B770D4">
      <w:pPr>
        <w:pStyle w:val="ListParagraph"/>
        <w:ind w:left="792"/>
        <w:rPr>
          <w:rFonts w:ascii="Arial" w:hAnsi="Arial" w:cs="Arial"/>
          <w:szCs w:val="22"/>
        </w:rPr>
      </w:pPr>
    </w:p>
    <w:p w14:paraId="299F31F0" w14:textId="77777777" w:rsidR="00B770D4" w:rsidRPr="00C02E46" w:rsidRDefault="00B770D4" w:rsidP="00B770D4">
      <w:pPr>
        <w:pStyle w:val="ListParagraph"/>
        <w:numPr>
          <w:ilvl w:val="0"/>
          <w:numId w:val="24"/>
        </w:numPr>
        <w:rPr>
          <w:rFonts w:ascii="Arial" w:hAnsi="Arial" w:cs="Arial"/>
          <w:szCs w:val="22"/>
        </w:rPr>
      </w:pPr>
      <w:r w:rsidRPr="00C02E46">
        <w:rPr>
          <w:rFonts w:ascii="Arial" w:hAnsi="Arial" w:cs="Arial"/>
          <w:szCs w:val="22"/>
        </w:rPr>
        <w:t>Many of these announcements reflect or respond to concerns that the LGA has raised</w:t>
      </w:r>
      <w:r w:rsidR="003A1C12" w:rsidRPr="00C02E46">
        <w:rPr>
          <w:rFonts w:ascii="Arial" w:hAnsi="Arial" w:cs="Arial"/>
          <w:szCs w:val="22"/>
        </w:rPr>
        <w:t xml:space="preserve"> in its lobbying.</w:t>
      </w:r>
      <w:r w:rsidRPr="00C02E46">
        <w:rPr>
          <w:rFonts w:ascii="Arial" w:hAnsi="Arial" w:cs="Arial"/>
          <w:szCs w:val="22"/>
        </w:rPr>
        <w:t xml:space="preserve"> </w:t>
      </w:r>
    </w:p>
    <w:p w14:paraId="299F31F1" w14:textId="77777777" w:rsidR="00B770D4" w:rsidRPr="00C02E46" w:rsidRDefault="00B770D4" w:rsidP="00B770D4">
      <w:pPr>
        <w:pStyle w:val="ListParagraph"/>
        <w:ind w:left="360"/>
        <w:rPr>
          <w:rFonts w:ascii="Arial" w:hAnsi="Arial" w:cs="Arial"/>
          <w:szCs w:val="22"/>
        </w:rPr>
      </w:pPr>
    </w:p>
    <w:p w14:paraId="299F31F2" w14:textId="77777777" w:rsidR="00B770D4" w:rsidRPr="00C02E46" w:rsidRDefault="00B770D4" w:rsidP="00B770D4">
      <w:pPr>
        <w:pStyle w:val="ListParagraph"/>
        <w:numPr>
          <w:ilvl w:val="0"/>
          <w:numId w:val="24"/>
        </w:numPr>
        <w:rPr>
          <w:rFonts w:ascii="Arial" w:hAnsi="Arial" w:cs="Arial"/>
          <w:szCs w:val="22"/>
        </w:rPr>
      </w:pPr>
      <w:r w:rsidRPr="00C02E46">
        <w:rPr>
          <w:rFonts w:ascii="Arial" w:hAnsi="Arial" w:cs="Arial"/>
          <w:szCs w:val="22"/>
        </w:rPr>
        <w:t>Announcements were also made on funding for Fire and Police.</w:t>
      </w:r>
    </w:p>
    <w:p w14:paraId="299F31F3" w14:textId="77777777" w:rsidR="00E401A5" w:rsidRPr="00C02E46" w:rsidRDefault="00E401A5" w:rsidP="00C02E46">
      <w:pPr>
        <w:rPr>
          <w:rFonts w:ascii="Arial" w:hAnsi="Arial" w:cs="Arial"/>
          <w:szCs w:val="22"/>
        </w:rPr>
      </w:pPr>
    </w:p>
    <w:p w14:paraId="299F31F4" w14:textId="77777777" w:rsidR="00E401A5" w:rsidRPr="00C02E46" w:rsidRDefault="00DB6EC5" w:rsidP="006A7E01">
      <w:pPr>
        <w:pStyle w:val="MainText"/>
        <w:spacing w:line="240" w:lineRule="auto"/>
        <w:rPr>
          <w:rFonts w:ascii="Arial" w:hAnsi="Arial" w:cs="Arial"/>
          <w:b/>
          <w:szCs w:val="22"/>
        </w:rPr>
      </w:pPr>
      <w:r w:rsidRPr="00C02E46">
        <w:rPr>
          <w:rFonts w:ascii="Arial" w:hAnsi="Arial" w:cs="Arial"/>
          <w:b/>
          <w:szCs w:val="22"/>
        </w:rPr>
        <w:t>Communications</w:t>
      </w:r>
      <w:r w:rsidR="00A129A1" w:rsidRPr="00C02E46">
        <w:rPr>
          <w:rFonts w:ascii="Arial" w:hAnsi="Arial" w:cs="Arial"/>
          <w:b/>
          <w:szCs w:val="22"/>
        </w:rPr>
        <w:t xml:space="preserve"> / Public Affairs</w:t>
      </w:r>
    </w:p>
    <w:p w14:paraId="299F31F5" w14:textId="77777777" w:rsidR="00E401A5" w:rsidRPr="00C02E46" w:rsidRDefault="00E401A5" w:rsidP="00E401A5">
      <w:pPr>
        <w:rPr>
          <w:rFonts w:ascii="Arial" w:hAnsi="Arial" w:cs="Arial"/>
          <w:szCs w:val="22"/>
        </w:rPr>
      </w:pPr>
    </w:p>
    <w:p w14:paraId="299F31F6" w14:textId="77777777" w:rsidR="003A26CD" w:rsidRPr="00C02E46" w:rsidRDefault="00197C5A" w:rsidP="003A26CD">
      <w:pPr>
        <w:pStyle w:val="ListParagraph"/>
        <w:numPr>
          <w:ilvl w:val="0"/>
          <w:numId w:val="24"/>
        </w:numPr>
        <w:rPr>
          <w:rFonts w:ascii="Arial" w:hAnsi="Arial" w:cs="Arial"/>
          <w:b/>
          <w:bCs/>
          <w:szCs w:val="22"/>
        </w:rPr>
      </w:pPr>
      <w:r w:rsidRPr="00C02E46">
        <w:rPr>
          <w:rFonts w:ascii="Arial" w:hAnsi="Arial" w:cs="Arial"/>
          <w:i/>
          <w:szCs w:val="22"/>
        </w:rPr>
        <w:t xml:space="preserve"> </w:t>
      </w:r>
      <w:r w:rsidRPr="00C02E46">
        <w:rPr>
          <w:rFonts w:ascii="Arial" w:hAnsi="Arial" w:cs="Arial"/>
          <w:szCs w:val="22"/>
        </w:rPr>
        <w:t xml:space="preserve">A media statement was issued on the day of the settlement with our initial analysis and reaction on what it means for councils. Chairman Lord Porter was interviewed live on the </w:t>
      </w:r>
      <w:r w:rsidRPr="00C02E46">
        <w:rPr>
          <w:rFonts w:ascii="Arial" w:hAnsi="Arial" w:cs="Arial"/>
          <w:b/>
          <w:bCs/>
          <w:szCs w:val="22"/>
        </w:rPr>
        <w:t>BBC Daily Politics</w:t>
      </w:r>
      <w:r w:rsidRPr="00C02E46">
        <w:rPr>
          <w:rFonts w:ascii="Arial" w:hAnsi="Arial" w:cs="Arial"/>
          <w:szCs w:val="22"/>
        </w:rPr>
        <w:t xml:space="preserve"> on the day of the settlement and our statement was also reported as part of coverage in the </w:t>
      </w:r>
      <w:r w:rsidRPr="00C02E46">
        <w:rPr>
          <w:rFonts w:ascii="Arial" w:hAnsi="Arial" w:cs="Arial"/>
          <w:b/>
          <w:bCs/>
          <w:szCs w:val="22"/>
        </w:rPr>
        <w:t>Guardian</w:t>
      </w:r>
      <w:r w:rsidRPr="00C02E46">
        <w:rPr>
          <w:rFonts w:ascii="Arial" w:hAnsi="Arial" w:cs="Arial"/>
          <w:szCs w:val="22"/>
        </w:rPr>
        <w:t xml:space="preserve">, </w:t>
      </w:r>
      <w:r w:rsidRPr="00C02E46">
        <w:rPr>
          <w:rFonts w:ascii="Arial" w:hAnsi="Arial" w:cs="Arial"/>
          <w:b/>
          <w:bCs/>
          <w:szCs w:val="22"/>
        </w:rPr>
        <w:t>FT</w:t>
      </w:r>
      <w:r w:rsidRPr="00C02E46">
        <w:rPr>
          <w:rFonts w:ascii="Arial" w:hAnsi="Arial" w:cs="Arial"/>
          <w:szCs w:val="22"/>
        </w:rPr>
        <w:t xml:space="preserve">, </w:t>
      </w:r>
      <w:r w:rsidRPr="00C02E46">
        <w:rPr>
          <w:rFonts w:ascii="Arial" w:hAnsi="Arial" w:cs="Arial"/>
          <w:b/>
          <w:bCs/>
          <w:szCs w:val="22"/>
        </w:rPr>
        <w:t>Express</w:t>
      </w:r>
      <w:r w:rsidRPr="00C02E46">
        <w:rPr>
          <w:rFonts w:ascii="Arial" w:hAnsi="Arial" w:cs="Arial"/>
          <w:szCs w:val="22"/>
        </w:rPr>
        <w:t xml:space="preserve"> and on </w:t>
      </w:r>
      <w:r w:rsidRPr="00C02E46">
        <w:rPr>
          <w:rFonts w:ascii="Arial" w:hAnsi="Arial" w:cs="Arial"/>
          <w:b/>
          <w:bCs/>
          <w:szCs w:val="22"/>
        </w:rPr>
        <w:t>Mirror Online</w:t>
      </w:r>
      <w:r w:rsidRPr="00C02E46">
        <w:rPr>
          <w:rFonts w:ascii="Arial" w:hAnsi="Arial" w:cs="Arial"/>
          <w:szCs w:val="22"/>
        </w:rPr>
        <w:t>.</w:t>
      </w:r>
    </w:p>
    <w:p w14:paraId="299F31F7" w14:textId="77777777" w:rsidR="003A26CD" w:rsidRPr="00C02E46" w:rsidRDefault="003A26CD" w:rsidP="003A26CD">
      <w:pPr>
        <w:pStyle w:val="ListParagraph"/>
        <w:ind w:left="360"/>
        <w:rPr>
          <w:rFonts w:ascii="Arial" w:hAnsi="Arial" w:cs="Arial"/>
          <w:szCs w:val="22"/>
        </w:rPr>
      </w:pPr>
    </w:p>
    <w:p w14:paraId="299F31F8" w14:textId="77777777" w:rsidR="00114D73" w:rsidRPr="00C02E46" w:rsidRDefault="009863DD" w:rsidP="00114D73">
      <w:pPr>
        <w:pStyle w:val="ListParagraph"/>
        <w:numPr>
          <w:ilvl w:val="0"/>
          <w:numId w:val="24"/>
        </w:numPr>
        <w:rPr>
          <w:rFonts w:ascii="Arial" w:hAnsi="Arial" w:cs="Arial"/>
          <w:b/>
          <w:bCs/>
          <w:color w:val="000000" w:themeColor="text1"/>
          <w:szCs w:val="22"/>
        </w:rPr>
      </w:pPr>
      <w:r w:rsidRPr="00C02E46">
        <w:rPr>
          <w:rFonts w:ascii="Arial" w:hAnsi="Arial" w:cs="Arial"/>
          <w:color w:val="000000" w:themeColor="text1"/>
          <w:szCs w:val="22"/>
        </w:rPr>
        <w:t xml:space="preserve"> </w:t>
      </w:r>
      <w:r w:rsidR="00114D73" w:rsidRPr="00C02E46">
        <w:rPr>
          <w:rFonts w:ascii="Arial" w:hAnsi="Arial" w:cs="Arial"/>
          <w:color w:val="000000" w:themeColor="text1"/>
          <w:szCs w:val="22"/>
        </w:rPr>
        <w:t xml:space="preserve">Our On the Day briefing </w:t>
      </w:r>
      <w:r w:rsidR="007D1CA8">
        <w:rPr>
          <w:rFonts w:ascii="Arial" w:hAnsi="Arial" w:cs="Arial"/>
          <w:color w:val="000000" w:themeColor="text1"/>
          <w:szCs w:val="22"/>
        </w:rPr>
        <w:t xml:space="preserve">(attached as </w:t>
      </w:r>
      <w:r w:rsidR="007D1CA8" w:rsidRPr="007D1CA8">
        <w:rPr>
          <w:rFonts w:ascii="Arial" w:hAnsi="Arial" w:cs="Arial"/>
          <w:b/>
          <w:color w:val="000000" w:themeColor="text1"/>
          <w:szCs w:val="22"/>
        </w:rPr>
        <w:t>Appendix 1</w:t>
      </w:r>
      <w:r w:rsidR="007D1CA8">
        <w:rPr>
          <w:rFonts w:ascii="Arial" w:hAnsi="Arial" w:cs="Arial"/>
          <w:color w:val="000000" w:themeColor="text1"/>
          <w:szCs w:val="22"/>
        </w:rPr>
        <w:t xml:space="preserve">) </w:t>
      </w:r>
      <w:r w:rsidR="00114D73" w:rsidRPr="00C02E46">
        <w:rPr>
          <w:rFonts w:ascii="Arial" w:hAnsi="Arial" w:cs="Arial"/>
          <w:color w:val="000000" w:themeColor="text1"/>
          <w:szCs w:val="22"/>
        </w:rPr>
        <w:t xml:space="preserve">was circulated to Council Leaders, Finance Portfolio Holders, Chief Executives, senior local government officials and parliamentarians. So far the briefing has been downloaded </w:t>
      </w:r>
      <w:r w:rsidR="00281F4C" w:rsidRPr="00C02E46">
        <w:rPr>
          <w:rFonts w:ascii="Arial" w:hAnsi="Arial" w:cs="Arial"/>
          <w:color w:val="000000" w:themeColor="text1"/>
          <w:szCs w:val="22"/>
        </w:rPr>
        <w:t>4,481</w:t>
      </w:r>
      <w:r w:rsidR="00114D73" w:rsidRPr="00C02E46">
        <w:rPr>
          <w:rFonts w:ascii="Arial" w:hAnsi="Arial" w:cs="Arial"/>
          <w:color w:val="000000" w:themeColor="text1"/>
          <w:szCs w:val="22"/>
        </w:rPr>
        <w:t xml:space="preserve"> times.</w:t>
      </w:r>
    </w:p>
    <w:p w14:paraId="299F31F9" w14:textId="77777777" w:rsidR="009863DD" w:rsidRPr="00C02E46" w:rsidRDefault="009863DD" w:rsidP="00B770D4">
      <w:pPr>
        <w:pStyle w:val="ListParagraph"/>
        <w:ind w:left="360"/>
        <w:rPr>
          <w:rFonts w:ascii="Arial" w:hAnsi="Arial" w:cs="Arial"/>
          <w:color w:val="000000" w:themeColor="text1"/>
          <w:szCs w:val="22"/>
        </w:rPr>
      </w:pPr>
    </w:p>
    <w:p w14:paraId="299F31FA" w14:textId="77777777" w:rsidR="005F0364" w:rsidRPr="00C02E46" w:rsidRDefault="005F0364" w:rsidP="005F0364">
      <w:pPr>
        <w:rPr>
          <w:rFonts w:ascii="Arial" w:hAnsi="Arial" w:cs="Arial"/>
          <w:szCs w:val="22"/>
        </w:rPr>
      </w:pPr>
      <w:r w:rsidRPr="00C02E46">
        <w:rPr>
          <w:rFonts w:ascii="Arial" w:hAnsi="Arial" w:cs="Arial"/>
          <w:b/>
          <w:szCs w:val="22"/>
        </w:rPr>
        <w:t>Next steps</w:t>
      </w:r>
    </w:p>
    <w:p w14:paraId="299F31FB" w14:textId="77777777" w:rsidR="00114D73" w:rsidRPr="00C02E46" w:rsidRDefault="00114D73" w:rsidP="00114D73">
      <w:pPr>
        <w:rPr>
          <w:rFonts w:ascii="Arial" w:hAnsi="Arial" w:cs="Arial"/>
          <w:color w:val="000000" w:themeColor="text1"/>
          <w:szCs w:val="22"/>
        </w:rPr>
      </w:pPr>
    </w:p>
    <w:p w14:paraId="299F31FC" w14:textId="77777777" w:rsidR="00114D73" w:rsidRPr="00C02E46" w:rsidRDefault="00114D73" w:rsidP="00114D73">
      <w:pPr>
        <w:pStyle w:val="ListParagraph"/>
        <w:numPr>
          <w:ilvl w:val="0"/>
          <w:numId w:val="24"/>
        </w:numPr>
        <w:rPr>
          <w:rFonts w:ascii="Arial" w:hAnsi="Arial" w:cs="Arial"/>
          <w:color w:val="000000" w:themeColor="text1"/>
          <w:szCs w:val="22"/>
        </w:rPr>
      </w:pPr>
      <w:r w:rsidRPr="00C02E46">
        <w:rPr>
          <w:rFonts w:ascii="Arial" w:hAnsi="Arial" w:cs="Arial"/>
          <w:color w:val="000000" w:themeColor="text1"/>
          <w:szCs w:val="22"/>
        </w:rPr>
        <w:t>We will continue to brief MPs and Peers as the Finance Settlement is debated in Parliament in January and February 2016.</w:t>
      </w:r>
    </w:p>
    <w:p w14:paraId="299F31FD" w14:textId="77777777" w:rsidR="00E401A5" w:rsidRPr="00C02E46" w:rsidRDefault="00E401A5" w:rsidP="003A26CD">
      <w:pPr>
        <w:rPr>
          <w:rFonts w:ascii="Arial" w:hAnsi="Arial" w:cs="Arial"/>
          <w:szCs w:val="22"/>
        </w:rPr>
      </w:pPr>
    </w:p>
    <w:p w14:paraId="299F31FE" w14:textId="77777777" w:rsidR="00E401A5" w:rsidRPr="00C02E46" w:rsidRDefault="005F0364" w:rsidP="00C02E46">
      <w:pPr>
        <w:pStyle w:val="ListParagraph"/>
        <w:numPr>
          <w:ilvl w:val="0"/>
          <w:numId w:val="24"/>
        </w:numPr>
        <w:rPr>
          <w:rFonts w:ascii="Arial" w:hAnsi="Arial" w:cs="Arial"/>
          <w:szCs w:val="22"/>
        </w:rPr>
      </w:pPr>
      <w:r w:rsidRPr="00C02E46">
        <w:rPr>
          <w:rFonts w:ascii="Arial" w:hAnsi="Arial" w:cs="Arial"/>
          <w:szCs w:val="22"/>
        </w:rPr>
        <w:t>Members are asked to:</w:t>
      </w:r>
    </w:p>
    <w:p w14:paraId="299F31FF" w14:textId="77777777" w:rsidR="004B0FD9" w:rsidRPr="00C02E46" w:rsidRDefault="005F748B" w:rsidP="0021114E">
      <w:pPr>
        <w:pStyle w:val="ListParagraph"/>
        <w:numPr>
          <w:ilvl w:val="1"/>
          <w:numId w:val="24"/>
        </w:numPr>
        <w:spacing w:before="120"/>
        <w:ind w:left="788" w:hanging="431"/>
        <w:rPr>
          <w:rFonts w:ascii="Arial" w:hAnsi="Arial" w:cs="Arial"/>
          <w:szCs w:val="22"/>
        </w:rPr>
      </w:pPr>
      <w:r w:rsidRPr="00C02E46">
        <w:rPr>
          <w:rFonts w:ascii="Arial" w:hAnsi="Arial" w:cs="Arial"/>
          <w:szCs w:val="22"/>
        </w:rPr>
        <w:t xml:space="preserve">Note the </w:t>
      </w:r>
      <w:r w:rsidR="00653E79" w:rsidRPr="00C02E46">
        <w:rPr>
          <w:rFonts w:ascii="Arial" w:hAnsi="Arial" w:cs="Arial"/>
          <w:szCs w:val="22"/>
        </w:rPr>
        <w:t>report and the content of the</w:t>
      </w:r>
      <w:r w:rsidR="00B95633" w:rsidRPr="00C02E46">
        <w:rPr>
          <w:rFonts w:ascii="Arial" w:hAnsi="Arial" w:cs="Arial"/>
          <w:szCs w:val="22"/>
        </w:rPr>
        <w:t xml:space="preserve"> attached</w:t>
      </w:r>
      <w:r w:rsidR="00653E79" w:rsidRPr="00C02E46">
        <w:rPr>
          <w:rFonts w:ascii="Arial" w:hAnsi="Arial" w:cs="Arial"/>
          <w:szCs w:val="22"/>
        </w:rPr>
        <w:t xml:space="preserve"> briefing</w:t>
      </w:r>
      <w:r w:rsidR="00693722" w:rsidRPr="00C02E46">
        <w:rPr>
          <w:rFonts w:ascii="Arial" w:hAnsi="Arial" w:cs="Arial"/>
          <w:szCs w:val="22"/>
        </w:rPr>
        <w:t>.</w:t>
      </w:r>
    </w:p>
    <w:p w14:paraId="299F3200" w14:textId="3AE73EF0" w:rsidR="003A26CD" w:rsidRPr="00C02E46" w:rsidRDefault="003A26CD" w:rsidP="009A12F6">
      <w:pPr>
        <w:pStyle w:val="ListParagraph"/>
        <w:numPr>
          <w:ilvl w:val="1"/>
          <w:numId w:val="24"/>
        </w:numPr>
        <w:spacing w:before="120"/>
        <w:ind w:left="1134" w:hanging="777"/>
        <w:rPr>
          <w:rFonts w:ascii="Arial" w:hAnsi="Arial" w:cs="Arial"/>
          <w:szCs w:val="22"/>
        </w:rPr>
      </w:pPr>
      <w:r w:rsidRPr="00C02E46">
        <w:rPr>
          <w:rFonts w:ascii="Arial" w:hAnsi="Arial" w:cs="Arial"/>
          <w:szCs w:val="22"/>
        </w:rPr>
        <w:t>Note t</w:t>
      </w:r>
      <w:r w:rsidR="00D066E1" w:rsidRPr="00C02E46">
        <w:rPr>
          <w:rFonts w:ascii="Arial" w:hAnsi="Arial" w:cs="Arial"/>
          <w:szCs w:val="22"/>
        </w:rPr>
        <w:t xml:space="preserve">he content of the LGA’s </w:t>
      </w:r>
      <w:r w:rsidRPr="00C02E46">
        <w:rPr>
          <w:rFonts w:ascii="Arial" w:hAnsi="Arial" w:cs="Arial"/>
          <w:szCs w:val="22"/>
        </w:rPr>
        <w:t xml:space="preserve">response to the consultation on the provisional </w:t>
      </w:r>
      <w:r w:rsidR="00C02E46">
        <w:rPr>
          <w:rFonts w:ascii="Arial" w:hAnsi="Arial" w:cs="Arial"/>
          <w:szCs w:val="22"/>
        </w:rPr>
        <w:t xml:space="preserve">   </w:t>
      </w:r>
      <w:r w:rsidR="009A12F6">
        <w:rPr>
          <w:rFonts w:ascii="Arial" w:hAnsi="Arial" w:cs="Arial"/>
          <w:szCs w:val="22"/>
        </w:rPr>
        <w:t xml:space="preserve">  </w:t>
      </w:r>
      <w:bookmarkStart w:id="3" w:name="_GoBack"/>
      <w:bookmarkEnd w:id="3"/>
      <w:r w:rsidRPr="00C02E46">
        <w:rPr>
          <w:rFonts w:ascii="Arial" w:hAnsi="Arial" w:cs="Arial"/>
          <w:szCs w:val="22"/>
        </w:rPr>
        <w:t>settlement.</w:t>
      </w:r>
    </w:p>
    <w:p w14:paraId="299F3201" w14:textId="77777777" w:rsidR="00C30D71" w:rsidRPr="00C02E46" w:rsidRDefault="00C30D71" w:rsidP="0021114E">
      <w:pPr>
        <w:pStyle w:val="ListParagraph"/>
        <w:numPr>
          <w:ilvl w:val="1"/>
          <w:numId w:val="24"/>
        </w:numPr>
        <w:spacing w:before="120"/>
        <w:ind w:left="788" w:hanging="431"/>
        <w:rPr>
          <w:rFonts w:ascii="Arial" w:hAnsi="Arial" w:cs="Arial"/>
          <w:szCs w:val="22"/>
        </w:rPr>
      </w:pPr>
      <w:r w:rsidRPr="00C02E46">
        <w:rPr>
          <w:rFonts w:ascii="Arial" w:hAnsi="Arial" w:cs="Arial"/>
          <w:szCs w:val="22"/>
        </w:rPr>
        <w:t>Support the continue</w:t>
      </w:r>
      <w:r w:rsidR="00F71EE5" w:rsidRPr="00C02E46">
        <w:rPr>
          <w:rFonts w:ascii="Arial" w:hAnsi="Arial" w:cs="Arial"/>
          <w:szCs w:val="22"/>
        </w:rPr>
        <w:t>d</w:t>
      </w:r>
      <w:r w:rsidRPr="00C02E46">
        <w:rPr>
          <w:rFonts w:ascii="Arial" w:hAnsi="Arial" w:cs="Arial"/>
          <w:szCs w:val="22"/>
        </w:rPr>
        <w:t xml:space="preserve"> lobbying and finance work outlined above</w:t>
      </w:r>
    </w:p>
    <w:p w14:paraId="299F3202" w14:textId="77777777" w:rsidR="004B0FD9" w:rsidRPr="00C02E46" w:rsidRDefault="004B0FD9" w:rsidP="004B0FD9">
      <w:pPr>
        <w:spacing w:before="120"/>
        <w:rPr>
          <w:rFonts w:ascii="Arial" w:hAnsi="Arial" w:cs="Arial"/>
          <w:b/>
          <w:szCs w:val="22"/>
        </w:rPr>
      </w:pPr>
    </w:p>
    <w:p w14:paraId="299F3203" w14:textId="77777777" w:rsidR="00E401A5" w:rsidRPr="00C02E46" w:rsidRDefault="00982B41" w:rsidP="00E401A5">
      <w:pPr>
        <w:rPr>
          <w:rFonts w:ascii="Arial" w:hAnsi="Arial" w:cs="Arial"/>
          <w:szCs w:val="22"/>
        </w:rPr>
      </w:pPr>
      <w:r w:rsidRPr="00C02E46">
        <w:rPr>
          <w:rFonts w:ascii="Arial" w:hAnsi="Arial" w:cs="Arial"/>
          <w:b/>
          <w:szCs w:val="22"/>
        </w:rPr>
        <w:t>Financial Implications</w:t>
      </w:r>
    </w:p>
    <w:p w14:paraId="299F3204" w14:textId="77777777" w:rsidR="00E401A5" w:rsidRPr="00C02E46" w:rsidRDefault="00E401A5" w:rsidP="00E401A5">
      <w:pPr>
        <w:pStyle w:val="ListParagraph"/>
        <w:rPr>
          <w:rFonts w:ascii="Arial" w:hAnsi="Arial" w:cs="Arial"/>
          <w:szCs w:val="22"/>
        </w:rPr>
      </w:pPr>
    </w:p>
    <w:p w14:paraId="299F3205" w14:textId="77777777" w:rsidR="00982B41" w:rsidRPr="00C02E46" w:rsidRDefault="005F748B" w:rsidP="00E401A5">
      <w:pPr>
        <w:pStyle w:val="ListParagraph"/>
        <w:numPr>
          <w:ilvl w:val="0"/>
          <w:numId w:val="24"/>
        </w:numPr>
        <w:rPr>
          <w:rFonts w:ascii="Arial" w:hAnsi="Arial" w:cs="Arial"/>
          <w:szCs w:val="22"/>
        </w:rPr>
      </w:pPr>
      <w:r w:rsidRPr="00C02E46">
        <w:rPr>
          <w:rFonts w:ascii="Arial" w:hAnsi="Arial" w:cs="Arial"/>
          <w:szCs w:val="22"/>
        </w:rPr>
        <w:t>This is core work for the LGA and is</w:t>
      </w:r>
      <w:r w:rsidR="008C1E75" w:rsidRPr="00C02E46">
        <w:rPr>
          <w:rFonts w:ascii="Arial" w:hAnsi="Arial" w:cs="Arial"/>
          <w:szCs w:val="22"/>
        </w:rPr>
        <w:t xml:space="preserve"> budgeted for within the 2015/16</w:t>
      </w:r>
      <w:r w:rsidRPr="00C02E46">
        <w:rPr>
          <w:rFonts w:ascii="Arial" w:hAnsi="Arial" w:cs="Arial"/>
          <w:szCs w:val="22"/>
        </w:rPr>
        <w:t xml:space="preserve"> LGA budget</w:t>
      </w:r>
      <w:r w:rsidR="00693722" w:rsidRPr="00C02E46">
        <w:rPr>
          <w:rFonts w:ascii="Arial" w:hAnsi="Arial" w:cs="Arial"/>
          <w:szCs w:val="22"/>
        </w:rPr>
        <w:t>.</w:t>
      </w:r>
    </w:p>
    <w:sectPr w:rsidR="00982B41" w:rsidRPr="00C02E46"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F320A" w14:textId="77777777" w:rsidR="00CB77F4" w:rsidRDefault="00CB77F4">
      <w:r>
        <w:separator/>
      </w:r>
    </w:p>
  </w:endnote>
  <w:endnote w:type="continuationSeparator" w:id="0">
    <w:p w14:paraId="299F320B" w14:textId="77777777" w:rsidR="00CB77F4" w:rsidRDefault="00CB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9DB1F8D-7725-4417-BA7A-DA0228F60DF5}"/>
  </w:font>
  <w:font w:name="Cambria">
    <w:panose1 w:val="02040503050406030204"/>
    <w:charset w:val="00"/>
    <w:family w:val="roman"/>
    <w:pitch w:val="variable"/>
    <w:sig w:usb0="E00002FF" w:usb1="400004FF" w:usb2="00000000" w:usb3="00000000" w:csb0="0000019F" w:csb1="00000000"/>
    <w:embedRegular r:id="rId2" w:fontKey="{F9CD6BC3-2EE9-4DAD-992A-A7517F42A608}"/>
  </w:font>
  <w:font w:name="Calibri">
    <w:panose1 w:val="020F0502020204030204"/>
    <w:charset w:val="00"/>
    <w:family w:val="swiss"/>
    <w:pitch w:val="variable"/>
    <w:sig w:usb0="E00002FF" w:usb1="4000ACFF" w:usb2="00000001" w:usb3="00000000" w:csb0="0000019F" w:csb1="00000000"/>
    <w:embedRegular r:id="rId3" w:fontKey="{2D601990-64C1-481D-85FB-8681EF450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F3216" w14:textId="77777777" w:rsidR="00240D45" w:rsidRDefault="00240D45">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F3208" w14:textId="77777777" w:rsidR="00CB77F4" w:rsidRDefault="00CB77F4">
      <w:r>
        <w:separator/>
      </w:r>
    </w:p>
  </w:footnote>
  <w:footnote w:type="continuationSeparator" w:id="0">
    <w:p w14:paraId="299F3209" w14:textId="77777777" w:rsidR="00CB77F4" w:rsidRDefault="00CB7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240D45" w:rsidRPr="004F266E" w14:paraId="299F320E" w14:textId="77777777" w:rsidTr="00B40BCB">
      <w:tc>
        <w:tcPr>
          <w:tcW w:w="5920" w:type="dxa"/>
          <w:vMerge w:val="restart"/>
          <w:shd w:val="clear" w:color="auto" w:fill="auto"/>
        </w:tcPr>
        <w:p w14:paraId="299F320C" w14:textId="77777777" w:rsidR="00240D45" w:rsidRPr="00374227" w:rsidRDefault="00240D45" w:rsidP="00B40BCB">
          <w:pPr>
            <w:pStyle w:val="Header"/>
            <w:tabs>
              <w:tab w:val="clear" w:pos="4153"/>
              <w:tab w:val="clear" w:pos="8306"/>
              <w:tab w:val="center" w:pos="2923"/>
            </w:tabs>
          </w:pPr>
          <w:r>
            <w:rPr>
              <w:rFonts w:ascii="Arial" w:hAnsi="Arial" w:cs="Arial"/>
              <w:noProof/>
              <w:sz w:val="44"/>
              <w:szCs w:val="44"/>
            </w:rPr>
            <w:drawing>
              <wp:inline distT="0" distB="0" distL="0" distR="0" wp14:anchorId="299F322E" wp14:editId="299F322F">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99F320D" w14:textId="77777777" w:rsidR="00240D45" w:rsidRPr="00374227" w:rsidRDefault="00C02E46" w:rsidP="00B40BCB">
          <w:pPr>
            <w:pStyle w:val="Header"/>
            <w:rPr>
              <w:rFonts w:ascii="Arial" w:hAnsi="Arial" w:cs="Arial"/>
              <w:b/>
              <w:szCs w:val="22"/>
            </w:rPr>
          </w:pPr>
          <w:r>
            <w:rPr>
              <w:rFonts w:ascii="Arial" w:hAnsi="Arial" w:cs="Arial"/>
              <w:b/>
            </w:rPr>
            <w:t xml:space="preserve">LGA </w:t>
          </w:r>
          <w:r w:rsidR="00240D45">
            <w:rPr>
              <w:rFonts w:ascii="Arial" w:hAnsi="Arial" w:cs="Arial"/>
              <w:b/>
            </w:rPr>
            <w:t>Executive</w:t>
          </w:r>
        </w:p>
      </w:tc>
    </w:tr>
    <w:tr w:rsidR="00240D45" w14:paraId="299F3211" w14:textId="77777777" w:rsidTr="00B40BCB">
      <w:trPr>
        <w:trHeight w:val="450"/>
      </w:trPr>
      <w:tc>
        <w:tcPr>
          <w:tcW w:w="5920" w:type="dxa"/>
          <w:vMerge/>
          <w:shd w:val="clear" w:color="auto" w:fill="auto"/>
        </w:tcPr>
        <w:p w14:paraId="299F320F" w14:textId="77777777" w:rsidR="00240D45" w:rsidRPr="00374227" w:rsidRDefault="00240D45" w:rsidP="00B40BCB">
          <w:pPr>
            <w:pStyle w:val="Header"/>
          </w:pPr>
        </w:p>
      </w:tc>
      <w:tc>
        <w:tcPr>
          <w:tcW w:w="3260" w:type="dxa"/>
          <w:shd w:val="clear" w:color="auto" w:fill="auto"/>
          <w:vAlign w:val="center"/>
        </w:tcPr>
        <w:p w14:paraId="299F3210" w14:textId="77777777" w:rsidR="00240D45" w:rsidRPr="00374227" w:rsidRDefault="00C02E46" w:rsidP="00C85852">
          <w:pPr>
            <w:pStyle w:val="Header"/>
            <w:spacing w:before="60"/>
            <w:rPr>
              <w:rFonts w:ascii="Arial" w:hAnsi="Arial" w:cs="Arial"/>
              <w:szCs w:val="22"/>
            </w:rPr>
          </w:pPr>
          <w:r>
            <w:rPr>
              <w:rFonts w:ascii="Arial" w:hAnsi="Arial" w:cs="Arial"/>
              <w:szCs w:val="22"/>
            </w:rPr>
            <w:t>21</w:t>
          </w:r>
          <w:r w:rsidR="00240D45">
            <w:rPr>
              <w:rFonts w:ascii="Arial" w:hAnsi="Arial" w:cs="Arial"/>
              <w:szCs w:val="22"/>
            </w:rPr>
            <w:t xml:space="preserve"> January 2016</w:t>
          </w:r>
        </w:p>
      </w:tc>
    </w:tr>
    <w:tr w:rsidR="00240D45" w:rsidRPr="004F266E" w14:paraId="299F3214" w14:textId="77777777" w:rsidTr="00B40BCB">
      <w:trPr>
        <w:trHeight w:val="708"/>
      </w:trPr>
      <w:tc>
        <w:tcPr>
          <w:tcW w:w="5920" w:type="dxa"/>
          <w:vMerge/>
          <w:shd w:val="clear" w:color="auto" w:fill="auto"/>
        </w:tcPr>
        <w:p w14:paraId="299F3212" w14:textId="77777777" w:rsidR="00240D45" w:rsidRPr="00374227" w:rsidRDefault="00240D45" w:rsidP="00B40BCB">
          <w:pPr>
            <w:pStyle w:val="Header"/>
          </w:pPr>
        </w:p>
      </w:tc>
      <w:tc>
        <w:tcPr>
          <w:tcW w:w="3260" w:type="dxa"/>
          <w:shd w:val="clear" w:color="auto" w:fill="auto"/>
          <w:vAlign w:val="center"/>
        </w:tcPr>
        <w:p w14:paraId="299F3213" w14:textId="77777777" w:rsidR="00240D45" w:rsidRPr="00374227" w:rsidRDefault="00240D45" w:rsidP="004B0FD9">
          <w:pPr>
            <w:pStyle w:val="Header"/>
            <w:spacing w:before="60"/>
            <w:rPr>
              <w:rFonts w:ascii="Arial" w:hAnsi="Arial" w:cs="Arial"/>
              <w:b/>
              <w:szCs w:val="22"/>
            </w:rPr>
          </w:pPr>
        </w:p>
      </w:tc>
    </w:tr>
  </w:tbl>
  <w:p w14:paraId="299F3215" w14:textId="77777777" w:rsidR="00240D45" w:rsidRPr="0021114E" w:rsidRDefault="00240D4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F3217" w14:textId="77777777" w:rsidR="00240D45" w:rsidRDefault="00240D45" w:rsidP="00E64FBC">
    <w:pPr>
      <w:pStyle w:val="Header"/>
      <w:rPr>
        <w:sz w:val="2"/>
      </w:rPr>
    </w:pPr>
  </w:p>
  <w:p w14:paraId="299F3218" w14:textId="77777777" w:rsidR="00240D45" w:rsidRDefault="00240D4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40D45" w:rsidRPr="001D2C76" w14:paraId="299F321B" w14:textId="77777777" w:rsidTr="00084E44">
      <w:tc>
        <w:tcPr>
          <w:tcW w:w="6062" w:type="dxa"/>
          <w:vMerge w:val="restart"/>
        </w:tcPr>
        <w:p w14:paraId="299F3219" w14:textId="77777777" w:rsidR="00240D45" w:rsidRDefault="00240D45" w:rsidP="007C2BC2">
          <w:pPr>
            <w:pStyle w:val="Header"/>
            <w:tabs>
              <w:tab w:val="clear" w:pos="4153"/>
              <w:tab w:val="clear" w:pos="8306"/>
              <w:tab w:val="center" w:pos="2923"/>
            </w:tabs>
          </w:pPr>
          <w:r>
            <w:rPr>
              <w:rFonts w:ascii="Arial" w:hAnsi="Arial" w:cs="Arial"/>
              <w:noProof/>
              <w:sz w:val="44"/>
              <w:szCs w:val="44"/>
            </w:rPr>
            <w:drawing>
              <wp:inline distT="0" distB="0" distL="0" distR="0" wp14:anchorId="299F3230" wp14:editId="299F3231">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99F321A" w14:textId="77777777" w:rsidR="00240D45" w:rsidRPr="001D2C76" w:rsidRDefault="00240D45" w:rsidP="00546D0D">
          <w:pPr>
            <w:pStyle w:val="Header"/>
            <w:rPr>
              <w:b/>
            </w:rPr>
          </w:pPr>
          <w:r>
            <w:rPr>
              <w:rFonts w:ascii="Arial" w:hAnsi="Arial" w:cs="Arial"/>
              <w:b/>
              <w:sz w:val="24"/>
              <w:szCs w:val="24"/>
            </w:rPr>
            <w:t>Meeting title</w:t>
          </w:r>
        </w:p>
      </w:tc>
    </w:tr>
    <w:tr w:rsidR="00240D45" w14:paraId="299F321E" w14:textId="77777777" w:rsidTr="00084E44">
      <w:trPr>
        <w:trHeight w:val="450"/>
      </w:trPr>
      <w:tc>
        <w:tcPr>
          <w:tcW w:w="6062" w:type="dxa"/>
          <w:vMerge/>
        </w:tcPr>
        <w:p w14:paraId="299F321C" w14:textId="77777777" w:rsidR="00240D45" w:rsidRDefault="00240D45" w:rsidP="00546D0D">
          <w:pPr>
            <w:pStyle w:val="Header"/>
          </w:pPr>
        </w:p>
      </w:tc>
      <w:tc>
        <w:tcPr>
          <w:tcW w:w="3225" w:type="dxa"/>
        </w:tcPr>
        <w:p w14:paraId="299F321D" w14:textId="77777777" w:rsidR="00240D45" w:rsidRDefault="00240D45" w:rsidP="00546D0D">
          <w:pPr>
            <w:pStyle w:val="Header"/>
            <w:spacing w:before="60"/>
          </w:pPr>
          <w:r>
            <w:rPr>
              <w:rFonts w:ascii="Arial" w:hAnsi="Arial" w:cs="Arial"/>
              <w:sz w:val="24"/>
              <w:szCs w:val="24"/>
            </w:rPr>
            <w:t xml:space="preserve">Meeting date </w:t>
          </w:r>
        </w:p>
      </w:tc>
    </w:tr>
    <w:tr w:rsidR="00240D45" w14:paraId="299F3222" w14:textId="77777777" w:rsidTr="00084E44">
      <w:trPr>
        <w:trHeight w:val="450"/>
      </w:trPr>
      <w:tc>
        <w:tcPr>
          <w:tcW w:w="6062" w:type="dxa"/>
          <w:vMerge/>
        </w:tcPr>
        <w:p w14:paraId="299F321F" w14:textId="77777777" w:rsidR="00240D45" w:rsidRDefault="00240D45" w:rsidP="00546D0D">
          <w:pPr>
            <w:pStyle w:val="Header"/>
          </w:pPr>
        </w:p>
      </w:tc>
      <w:tc>
        <w:tcPr>
          <w:tcW w:w="3225" w:type="dxa"/>
        </w:tcPr>
        <w:p w14:paraId="299F3220" w14:textId="77777777" w:rsidR="00240D45" w:rsidRDefault="00240D45" w:rsidP="00546D0D">
          <w:pPr>
            <w:pStyle w:val="Header"/>
            <w:spacing w:before="60"/>
            <w:rPr>
              <w:rFonts w:ascii="Arial" w:hAnsi="Arial" w:cs="Arial"/>
              <w:b/>
              <w:sz w:val="24"/>
              <w:szCs w:val="24"/>
            </w:rPr>
          </w:pPr>
        </w:p>
        <w:p w14:paraId="299F3221" w14:textId="77777777" w:rsidR="00240D45" w:rsidRPr="00546D0D" w:rsidRDefault="00240D45" w:rsidP="00546D0D">
          <w:pPr>
            <w:pStyle w:val="Header"/>
            <w:spacing w:before="60"/>
            <w:rPr>
              <w:rFonts w:ascii="Arial" w:hAnsi="Arial" w:cs="Arial"/>
              <w:b/>
              <w:sz w:val="24"/>
              <w:szCs w:val="24"/>
            </w:rPr>
          </w:pPr>
          <w:r>
            <w:rPr>
              <w:rFonts w:ascii="Arial" w:hAnsi="Arial" w:cs="Arial"/>
              <w:b/>
              <w:sz w:val="24"/>
              <w:szCs w:val="24"/>
            </w:rPr>
            <w:t>Item X</w:t>
          </w:r>
        </w:p>
      </w:tc>
    </w:tr>
  </w:tbl>
  <w:p w14:paraId="299F3223" w14:textId="77777777" w:rsidR="00240D45" w:rsidRDefault="00240D4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240D45" w:rsidRPr="004F266E" w14:paraId="299F3226" w14:textId="77777777" w:rsidTr="00B40BCB">
      <w:tc>
        <w:tcPr>
          <w:tcW w:w="5920" w:type="dxa"/>
          <w:vMerge w:val="restart"/>
          <w:shd w:val="clear" w:color="auto" w:fill="auto"/>
        </w:tcPr>
        <w:p w14:paraId="299F3224" w14:textId="77777777" w:rsidR="00240D45" w:rsidRPr="00374227" w:rsidRDefault="00240D45" w:rsidP="00B40BCB">
          <w:pPr>
            <w:pStyle w:val="Header"/>
            <w:tabs>
              <w:tab w:val="clear" w:pos="4153"/>
              <w:tab w:val="clear" w:pos="8306"/>
              <w:tab w:val="center" w:pos="2923"/>
            </w:tabs>
          </w:pPr>
          <w:r>
            <w:rPr>
              <w:rFonts w:ascii="Arial" w:hAnsi="Arial" w:cs="Arial"/>
              <w:noProof/>
              <w:sz w:val="44"/>
              <w:szCs w:val="44"/>
            </w:rPr>
            <w:drawing>
              <wp:inline distT="0" distB="0" distL="0" distR="0" wp14:anchorId="299F3232" wp14:editId="299F323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99F3225" w14:textId="77777777" w:rsidR="00240D45" w:rsidRPr="00374227" w:rsidRDefault="00C02E46" w:rsidP="00B40BCB">
          <w:pPr>
            <w:pStyle w:val="Header"/>
            <w:rPr>
              <w:rFonts w:ascii="Arial" w:hAnsi="Arial" w:cs="Arial"/>
              <w:b/>
              <w:szCs w:val="22"/>
            </w:rPr>
          </w:pPr>
          <w:r>
            <w:rPr>
              <w:rFonts w:ascii="Arial" w:hAnsi="Arial" w:cs="Arial"/>
              <w:b/>
              <w:szCs w:val="22"/>
            </w:rPr>
            <w:t xml:space="preserve">LGA </w:t>
          </w:r>
          <w:r w:rsidR="00240D45">
            <w:rPr>
              <w:rFonts w:ascii="Arial" w:hAnsi="Arial" w:cs="Arial"/>
              <w:b/>
              <w:szCs w:val="22"/>
            </w:rPr>
            <w:t>Executive</w:t>
          </w:r>
        </w:p>
      </w:tc>
    </w:tr>
    <w:tr w:rsidR="00240D45" w14:paraId="299F3229" w14:textId="77777777" w:rsidTr="00B40BCB">
      <w:trPr>
        <w:trHeight w:val="450"/>
      </w:trPr>
      <w:tc>
        <w:tcPr>
          <w:tcW w:w="5920" w:type="dxa"/>
          <w:vMerge/>
          <w:shd w:val="clear" w:color="auto" w:fill="auto"/>
        </w:tcPr>
        <w:p w14:paraId="299F3227" w14:textId="77777777" w:rsidR="00240D45" w:rsidRPr="00374227" w:rsidRDefault="00240D45" w:rsidP="00B40BCB">
          <w:pPr>
            <w:pStyle w:val="Header"/>
          </w:pPr>
        </w:p>
      </w:tc>
      <w:tc>
        <w:tcPr>
          <w:tcW w:w="3260" w:type="dxa"/>
          <w:shd w:val="clear" w:color="auto" w:fill="auto"/>
          <w:vAlign w:val="center"/>
        </w:tcPr>
        <w:p w14:paraId="299F3228" w14:textId="77777777" w:rsidR="00240D45" w:rsidRPr="00374227" w:rsidRDefault="00C02E46" w:rsidP="00BC46FD">
          <w:pPr>
            <w:pStyle w:val="Header"/>
            <w:spacing w:before="60"/>
            <w:rPr>
              <w:rFonts w:ascii="Arial" w:hAnsi="Arial" w:cs="Arial"/>
              <w:szCs w:val="22"/>
            </w:rPr>
          </w:pPr>
          <w:r>
            <w:rPr>
              <w:rFonts w:ascii="Arial" w:hAnsi="Arial" w:cs="Arial"/>
              <w:szCs w:val="22"/>
            </w:rPr>
            <w:t>21</w:t>
          </w:r>
          <w:r w:rsidR="00240D45">
            <w:rPr>
              <w:rFonts w:ascii="Arial" w:hAnsi="Arial" w:cs="Arial"/>
              <w:szCs w:val="22"/>
            </w:rPr>
            <w:t xml:space="preserve"> January 2016</w:t>
          </w:r>
        </w:p>
      </w:tc>
    </w:tr>
    <w:tr w:rsidR="00240D45" w:rsidRPr="004F266E" w14:paraId="299F322C" w14:textId="77777777" w:rsidTr="00B40BCB">
      <w:trPr>
        <w:trHeight w:val="708"/>
      </w:trPr>
      <w:tc>
        <w:tcPr>
          <w:tcW w:w="5920" w:type="dxa"/>
          <w:vMerge/>
          <w:shd w:val="clear" w:color="auto" w:fill="auto"/>
        </w:tcPr>
        <w:p w14:paraId="299F322A" w14:textId="77777777" w:rsidR="00240D45" w:rsidRPr="00374227" w:rsidRDefault="00240D45" w:rsidP="00B40BCB">
          <w:pPr>
            <w:pStyle w:val="Header"/>
          </w:pPr>
        </w:p>
      </w:tc>
      <w:tc>
        <w:tcPr>
          <w:tcW w:w="3260" w:type="dxa"/>
          <w:shd w:val="clear" w:color="auto" w:fill="auto"/>
          <w:vAlign w:val="center"/>
        </w:tcPr>
        <w:p w14:paraId="299F322B" w14:textId="77777777" w:rsidR="00240D45" w:rsidRPr="00374227" w:rsidRDefault="00240D45" w:rsidP="004B0FD9">
          <w:pPr>
            <w:pStyle w:val="Header"/>
            <w:spacing w:before="60"/>
            <w:rPr>
              <w:rFonts w:ascii="Arial" w:hAnsi="Arial" w:cs="Arial"/>
              <w:b/>
              <w:szCs w:val="22"/>
            </w:rPr>
          </w:pPr>
        </w:p>
      </w:tc>
    </w:tr>
  </w:tbl>
  <w:p w14:paraId="299F322D" w14:textId="77777777" w:rsidR="00240D45" w:rsidRPr="0021114E" w:rsidRDefault="00240D4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B825DE"/>
    <w:multiLevelType w:val="hybridMultilevel"/>
    <w:tmpl w:val="000297AE"/>
    <w:lvl w:ilvl="0" w:tplc="0809000F">
      <w:start w:val="1"/>
      <w:numFmt w:val="decimal"/>
      <w:lvlText w:val="%1."/>
      <w:lvlJc w:val="left"/>
      <w:pPr>
        <w:tabs>
          <w:tab w:val="num" w:pos="644"/>
        </w:tabs>
        <w:ind w:left="644" w:hanging="360"/>
      </w:pPr>
      <w:rPr>
        <w:rFonts w:hint="default"/>
      </w:rPr>
    </w:lvl>
    <w:lvl w:ilvl="1" w:tplc="0809000F">
      <w:start w:val="1"/>
      <w:numFmt w:val="decimal"/>
      <w:lvlText w:val="%2."/>
      <w:lvlJc w:val="left"/>
      <w:pPr>
        <w:tabs>
          <w:tab w:val="num" w:pos="644"/>
        </w:tabs>
        <w:ind w:left="644"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76B0AFEC"/>
    <w:lvl w:ilvl="0">
      <w:start w:val="1"/>
      <w:numFmt w:val="decimal"/>
      <w:lvlText w:val="%1."/>
      <w:lvlJc w:val="left"/>
      <w:pPr>
        <w:ind w:left="360" w:hanging="360"/>
      </w:pPr>
      <w:rPr>
        <w:rFonts w:ascii="Arial" w:hAnsi="Arial" w:cs="Arial" w:hint="default"/>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B34C9"/>
    <w:multiLevelType w:val="hybridMultilevel"/>
    <w:tmpl w:val="A0BCE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29"/>
  </w:num>
  <w:num w:numId="15">
    <w:abstractNumId w:val="18"/>
  </w:num>
  <w:num w:numId="16">
    <w:abstractNumId w:val="1"/>
  </w:num>
  <w:num w:numId="17">
    <w:abstractNumId w:val="27"/>
  </w:num>
  <w:num w:numId="18">
    <w:abstractNumId w:val="17"/>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6"/>
  </w:num>
  <w:num w:numId="26">
    <w:abstractNumId w:val="26"/>
  </w:num>
  <w:num w:numId="27">
    <w:abstractNumId w:val="0"/>
  </w:num>
  <w:num w:numId="28">
    <w:abstractNumId w:val="3"/>
  </w:num>
  <w:num w:numId="29">
    <w:abstractNumId w:val="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53C74"/>
    <w:rsid w:val="00057FCB"/>
    <w:rsid w:val="00061956"/>
    <w:rsid w:val="00066147"/>
    <w:rsid w:val="00081B2C"/>
    <w:rsid w:val="00084E44"/>
    <w:rsid w:val="00086044"/>
    <w:rsid w:val="000A3935"/>
    <w:rsid w:val="000A7FC2"/>
    <w:rsid w:val="000B09F5"/>
    <w:rsid w:val="000C002D"/>
    <w:rsid w:val="000C3360"/>
    <w:rsid w:val="000C6B6A"/>
    <w:rsid w:val="000D1DAD"/>
    <w:rsid w:val="000D2BDB"/>
    <w:rsid w:val="000D702D"/>
    <w:rsid w:val="000E397B"/>
    <w:rsid w:val="000E5E39"/>
    <w:rsid w:val="000E7724"/>
    <w:rsid w:val="000F620E"/>
    <w:rsid w:val="00100FC2"/>
    <w:rsid w:val="0010253D"/>
    <w:rsid w:val="00105CCC"/>
    <w:rsid w:val="00114349"/>
    <w:rsid w:val="0011497F"/>
    <w:rsid w:val="00114D73"/>
    <w:rsid w:val="001172B6"/>
    <w:rsid w:val="001224A4"/>
    <w:rsid w:val="00171D85"/>
    <w:rsid w:val="00173D5A"/>
    <w:rsid w:val="0017617B"/>
    <w:rsid w:val="00197C5A"/>
    <w:rsid w:val="001A07F1"/>
    <w:rsid w:val="001A30AE"/>
    <w:rsid w:val="001A7A02"/>
    <w:rsid w:val="001D2C76"/>
    <w:rsid w:val="001D39E8"/>
    <w:rsid w:val="001D6703"/>
    <w:rsid w:val="001E476B"/>
    <w:rsid w:val="001E4CE7"/>
    <w:rsid w:val="001E7316"/>
    <w:rsid w:val="00200E1B"/>
    <w:rsid w:val="0020791E"/>
    <w:rsid w:val="0021114E"/>
    <w:rsid w:val="002179D5"/>
    <w:rsid w:val="00223F45"/>
    <w:rsid w:val="00240D45"/>
    <w:rsid w:val="002414C2"/>
    <w:rsid w:val="0024244B"/>
    <w:rsid w:val="00254DF4"/>
    <w:rsid w:val="00281F4C"/>
    <w:rsid w:val="00282086"/>
    <w:rsid w:val="002A0C7D"/>
    <w:rsid w:val="002A0D9E"/>
    <w:rsid w:val="002B7031"/>
    <w:rsid w:val="002C7F37"/>
    <w:rsid w:val="002D0658"/>
    <w:rsid w:val="002D5623"/>
    <w:rsid w:val="002D6B08"/>
    <w:rsid w:val="002D757E"/>
    <w:rsid w:val="002E172D"/>
    <w:rsid w:val="002E45B4"/>
    <w:rsid w:val="002F002D"/>
    <w:rsid w:val="002F15DD"/>
    <w:rsid w:val="00302667"/>
    <w:rsid w:val="00311D3B"/>
    <w:rsid w:val="00324E86"/>
    <w:rsid w:val="00344A17"/>
    <w:rsid w:val="00363ED4"/>
    <w:rsid w:val="00372DE6"/>
    <w:rsid w:val="003978FB"/>
    <w:rsid w:val="003A1C12"/>
    <w:rsid w:val="003A26CD"/>
    <w:rsid w:val="003B308E"/>
    <w:rsid w:val="003C77A8"/>
    <w:rsid w:val="003D2E78"/>
    <w:rsid w:val="003E1FB7"/>
    <w:rsid w:val="003E20D5"/>
    <w:rsid w:val="003E2C04"/>
    <w:rsid w:val="003E4825"/>
    <w:rsid w:val="003E4B3E"/>
    <w:rsid w:val="003E6F52"/>
    <w:rsid w:val="00400D1C"/>
    <w:rsid w:val="0041006B"/>
    <w:rsid w:val="0042168F"/>
    <w:rsid w:val="00435D57"/>
    <w:rsid w:val="004401AF"/>
    <w:rsid w:val="00444C86"/>
    <w:rsid w:val="00454EC3"/>
    <w:rsid w:val="0045774D"/>
    <w:rsid w:val="00470887"/>
    <w:rsid w:val="004763C4"/>
    <w:rsid w:val="00481354"/>
    <w:rsid w:val="0049090C"/>
    <w:rsid w:val="00490EDF"/>
    <w:rsid w:val="00493CC0"/>
    <w:rsid w:val="004969ED"/>
    <w:rsid w:val="004B0FD9"/>
    <w:rsid w:val="004C581C"/>
    <w:rsid w:val="004D36F3"/>
    <w:rsid w:val="004D4059"/>
    <w:rsid w:val="004E0207"/>
    <w:rsid w:val="004E56AA"/>
    <w:rsid w:val="004F12FE"/>
    <w:rsid w:val="005027ED"/>
    <w:rsid w:val="00525068"/>
    <w:rsid w:val="00546D0D"/>
    <w:rsid w:val="005608EC"/>
    <w:rsid w:val="00575EED"/>
    <w:rsid w:val="005A4917"/>
    <w:rsid w:val="005B3508"/>
    <w:rsid w:val="005B3BF7"/>
    <w:rsid w:val="005B6237"/>
    <w:rsid w:val="005C0F9F"/>
    <w:rsid w:val="005E38A9"/>
    <w:rsid w:val="005F0364"/>
    <w:rsid w:val="005F364F"/>
    <w:rsid w:val="005F748B"/>
    <w:rsid w:val="00600D86"/>
    <w:rsid w:val="00601A2D"/>
    <w:rsid w:val="006137EA"/>
    <w:rsid w:val="00616455"/>
    <w:rsid w:val="00617B72"/>
    <w:rsid w:val="00624E36"/>
    <w:rsid w:val="00646A98"/>
    <w:rsid w:val="00650936"/>
    <w:rsid w:val="00653E79"/>
    <w:rsid w:val="00654832"/>
    <w:rsid w:val="00693722"/>
    <w:rsid w:val="006A0E31"/>
    <w:rsid w:val="006A5B68"/>
    <w:rsid w:val="006A7E01"/>
    <w:rsid w:val="006B4E36"/>
    <w:rsid w:val="006C33DB"/>
    <w:rsid w:val="006C6FAD"/>
    <w:rsid w:val="006F0CCB"/>
    <w:rsid w:val="006F1953"/>
    <w:rsid w:val="00706D3A"/>
    <w:rsid w:val="00735161"/>
    <w:rsid w:val="00741FCE"/>
    <w:rsid w:val="007504FC"/>
    <w:rsid w:val="007670B0"/>
    <w:rsid w:val="007837C3"/>
    <w:rsid w:val="007923AF"/>
    <w:rsid w:val="007A063E"/>
    <w:rsid w:val="007B7A0E"/>
    <w:rsid w:val="007C1849"/>
    <w:rsid w:val="007C2BC2"/>
    <w:rsid w:val="007D1CA8"/>
    <w:rsid w:val="007E2685"/>
    <w:rsid w:val="007F248F"/>
    <w:rsid w:val="007F24E8"/>
    <w:rsid w:val="00804037"/>
    <w:rsid w:val="00814C48"/>
    <w:rsid w:val="00841710"/>
    <w:rsid w:val="00844C85"/>
    <w:rsid w:val="00860C8D"/>
    <w:rsid w:val="008679BC"/>
    <w:rsid w:val="0087174A"/>
    <w:rsid w:val="0087546A"/>
    <w:rsid w:val="008772F4"/>
    <w:rsid w:val="00877AA3"/>
    <w:rsid w:val="00886718"/>
    <w:rsid w:val="00893E53"/>
    <w:rsid w:val="008B081D"/>
    <w:rsid w:val="008C1E75"/>
    <w:rsid w:val="008C3AFD"/>
    <w:rsid w:val="008C3D6A"/>
    <w:rsid w:val="008D1B23"/>
    <w:rsid w:val="008D332D"/>
    <w:rsid w:val="008E5AE8"/>
    <w:rsid w:val="008F3A81"/>
    <w:rsid w:val="00901D1A"/>
    <w:rsid w:val="00914A91"/>
    <w:rsid w:val="0092710B"/>
    <w:rsid w:val="00931FA5"/>
    <w:rsid w:val="0094468C"/>
    <w:rsid w:val="00956D2D"/>
    <w:rsid w:val="00967F3E"/>
    <w:rsid w:val="00982B41"/>
    <w:rsid w:val="009863DD"/>
    <w:rsid w:val="009A12F6"/>
    <w:rsid w:val="009B0968"/>
    <w:rsid w:val="009C3AF4"/>
    <w:rsid w:val="009C64BE"/>
    <w:rsid w:val="009C7622"/>
    <w:rsid w:val="009C799F"/>
    <w:rsid w:val="009D4FA6"/>
    <w:rsid w:val="009D5D4A"/>
    <w:rsid w:val="009D6157"/>
    <w:rsid w:val="009E17B8"/>
    <w:rsid w:val="009E64CF"/>
    <w:rsid w:val="009F3DDF"/>
    <w:rsid w:val="00A05560"/>
    <w:rsid w:val="00A05A24"/>
    <w:rsid w:val="00A11170"/>
    <w:rsid w:val="00A129A1"/>
    <w:rsid w:val="00A20F9F"/>
    <w:rsid w:val="00A34525"/>
    <w:rsid w:val="00A41125"/>
    <w:rsid w:val="00A46251"/>
    <w:rsid w:val="00A601EC"/>
    <w:rsid w:val="00A60336"/>
    <w:rsid w:val="00A67E0E"/>
    <w:rsid w:val="00A71CD2"/>
    <w:rsid w:val="00A7644D"/>
    <w:rsid w:val="00A858B1"/>
    <w:rsid w:val="00A9189F"/>
    <w:rsid w:val="00A92B3B"/>
    <w:rsid w:val="00AA5C07"/>
    <w:rsid w:val="00AA6F4D"/>
    <w:rsid w:val="00AB3A3D"/>
    <w:rsid w:val="00AB4DCE"/>
    <w:rsid w:val="00AD121B"/>
    <w:rsid w:val="00AF03E8"/>
    <w:rsid w:val="00B0159A"/>
    <w:rsid w:val="00B162A5"/>
    <w:rsid w:val="00B3536B"/>
    <w:rsid w:val="00B40BCB"/>
    <w:rsid w:val="00B51B1C"/>
    <w:rsid w:val="00B5364D"/>
    <w:rsid w:val="00B56E5C"/>
    <w:rsid w:val="00B63F0D"/>
    <w:rsid w:val="00B64C1E"/>
    <w:rsid w:val="00B668B0"/>
    <w:rsid w:val="00B67071"/>
    <w:rsid w:val="00B7585E"/>
    <w:rsid w:val="00B770D4"/>
    <w:rsid w:val="00B91EF7"/>
    <w:rsid w:val="00B91F22"/>
    <w:rsid w:val="00B95633"/>
    <w:rsid w:val="00B97E08"/>
    <w:rsid w:val="00BB1C82"/>
    <w:rsid w:val="00BB212B"/>
    <w:rsid w:val="00BC3A2F"/>
    <w:rsid w:val="00BC3B14"/>
    <w:rsid w:val="00BC3B9F"/>
    <w:rsid w:val="00BC46FD"/>
    <w:rsid w:val="00BD4D88"/>
    <w:rsid w:val="00BE1A18"/>
    <w:rsid w:val="00BF46F7"/>
    <w:rsid w:val="00BF4F9E"/>
    <w:rsid w:val="00C02E46"/>
    <w:rsid w:val="00C21FC8"/>
    <w:rsid w:val="00C30D71"/>
    <w:rsid w:val="00C342FB"/>
    <w:rsid w:val="00C36EBD"/>
    <w:rsid w:val="00C56860"/>
    <w:rsid w:val="00C56D09"/>
    <w:rsid w:val="00C63BF4"/>
    <w:rsid w:val="00C82C83"/>
    <w:rsid w:val="00C85852"/>
    <w:rsid w:val="00C91FD2"/>
    <w:rsid w:val="00C9258A"/>
    <w:rsid w:val="00CA1498"/>
    <w:rsid w:val="00CB77F4"/>
    <w:rsid w:val="00CC0245"/>
    <w:rsid w:val="00CE2013"/>
    <w:rsid w:val="00CE2310"/>
    <w:rsid w:val="00CE5AA0"/>
    <w:rsid w:val="00D066E1"/>
    <w:rsid w:val="00D1779A"/>
    <w:rsid w:val="00D17CF4"/>
    <w:rsid w:val="00D22489"/>
    <w:rsid w:val="00D427B1"/>
    <w:rsid w:val="00D536E4"/>
    <w:rsid w:val="00D620BE"/>
    <w:rsid w:val="00D66905"/>
    <w:rsid w:val="00D77253"/>
    <w:rsid w:val="00D84788"/>
    <w:rsid w:val="00D903DC"/>
    <w:rsid w:val="00DA0183"/>
    <w:rsid w:val="00DB6EC5"/>
    <w:rsid w:val="00DC2060"/>
    <w:rsid w:val="00DC6952"/>
    <w:rsid w:val="00DD2803"/>
    <w:rsid w:val="00DD7640"/>
    <w:rsid w:val="00DE1A71"/>
    <w:rsid w:val="00DF11AC"/>
    <w:rsid w:val="00E00912"/>
    <w:rsid w:val="00E11424"/>
    <w:rsid w:val="00E1231D"/>
    <w:rsid w:val="00E27467"/>
    <w:rsid w:val="00E4011A"/>
    <w:rsid w:val="00E401A5"/>
    <w:rsid w:val="00E52D8B"/>
    <w:rsid w:val="00E64FBC"/>
    <w:rsid w:val="00E650C7"/>
    <w:rsid w:val="00E6769C"/>
    <w:rsid w:val="00E7710E"/>
    <w:rsid w:val="00E83EB8"/>
    <w:rsid w:val="00E84B8B"/>
    <w:rsid w:val="00EB1237"/>
    <w:rsid w:val="00EC4854"/>
    <w:rsid w:val="00F23B3B"/>
    <w:rsid w:val="00F373C0"/>
    <w:rsid w:val="00F6257D"/>
    <w:rsid w:val="00F65697"/>
    <w:rsid w:val="00F6671D"/>
    <w:rsid w:val="00F66928"/>
    <w:rsid w:val="00F71EE5"/>
    <w:rsid w:val="00F74F32"/>
    <w:rsid w:val="00F77051"/>
    <w:rsid w:val="00F866E4"/>
    <w:rsid w:val="00F904F9"/>
    <w:rsid w:val="00F95A3A"/>
    <w:rsid w:val="00FA2322"/>
    <w:rsid w:val="00FA6B99"/>
    <w:rsid w:val="00FA7189"/>
    <w:rsid w:val="00FB295D"/>
    <w:rsid w:val="00FC7FAC"/>
    <w:rsid w:val="00FD09EA"/>
    <w:rsid w:val="00FE0F06"/>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9F317B"/>
  <w15:docId w15:val="{2E967A70-D5C1-4D40-8C1F-00692DB1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32682">
      <w:bodyDiv w:val="1"/>
      <w:marLeft w:val="0"/>
      <w:marRight w:val="0"/>
      <w:marTop w:val="0"/>
      <w:marBottom w:val="0"/>
      <w:divBdr>
        <w:top w:val="none" w:sz="0" w:space="0" w:color="auto"/>
        <w:left w:val="none" w:sz="0" w:space="0" w:color="auto"/>
        <w:bottom w:val="none" w:sz="0" w:space="0" w:color="auto"/>
        <w:right w:val="none" w:sz="0" w:space="0" w:color="auto"/>
      </w:divBdr>
    </w:div>
    <w:div w:id="193076806">
      <w:bodyDiv w:val="1"/>
      <w:marLeft w:val="0"/>
      <w:marRight w:val="0"/>
      <w:marTop w:val="0"/>
      <w:marBottom w:val="0"/>
      <w:divBdr>
        <w:top w:val="none" w:sz="0" w:space="0" w:color="auto"/>
        <w:left w:val="none" w:sz="0" w:space="0" w:color="auto"/>
        <w:bottom w:val="none" w:sz="0" w:space="0" w:color="auto"/>
        <w:right w:val="none" w:sz="0" w:space="0" w:color="auto"/>
      </w:divBdr>
    </w:div>
    <w:div w:id="729112644">
      <w:bodyDiv w:val="1"/>
      <w:marLeft w:val="0"/>
      <w:marRight w:val="0"/>
      <w:marTop w:val="0"/>
      <w:marBottom w:val="0"/>
      <w:divBdr>
        <w:top w:val="none" w:sz="0" w:space="0" w:color="auto"/>
        <w:left w:val="none" w:sz="0" w:space="0" w:color="auto"/>
        <w:bottom w:val="none" w:sz="0" w:space="0" w:color="auto"/>
        <w:right w:val="none" w:sz="0" w:space="0" w:color="auto"/>
      </w:divBdr>
    </w:div>
    <w:div w:id="9473889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582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morton@local.gov.uk" TargetMode="Externa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change in </a:t>
            </a:r>
            <a:r>
              <a:rPr lang="en-GB" baseline="0"/>
              <a:t> Spending Power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'Detail '!$E$33</c:f>
              <c:strCache>
                <c:ptCount val="1"/>
                <c:pt idx="0">
                  <c:v>2016-17</c:v>
                </c:pt>
              </c:strCache>
            </c:strRef>
          </c:tx>
          <c:spPr>
            <a:solidFill>
              <a:schemeClr val="accent1"/>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'!$E$34:$E$39</c:f>
              <c:numCache>
                <c:formatCode>0.0%</c:formatCode>
                <c:ptCount val="6"/>
                <c:pt idx="0">
                  <c:v>-2.8011828762732893E-2</c:v>
                </c:pt>
                <c:pt idx="1">
                  <c:v>-7.3585559028911396E-3</c:v>
                </c:pt>
                <c:pt idx="2">
                  <c:v>-2.9242162621810674E-2</c:v>
                </c:pt>
                <c:pt idx="3">
                  <c:v>-3.8573121056176385E-2</c:v>
                </c:pt>
                <c:pt idx="4">
                  <c:v>-3.0459361002079799E-2</c:v>
                </c:pt>
                <c:pt idx="5">
                  <c:v>-3.0137787968039453E-2</c:v>
                </c:pt>
              </c:numCache>
            </c:numRef>
          </c:val>
        </c:ser>
        <c:ser>
          <c:idx val="1"/>
          <c:order val="1"/>
          <c:tx>
            <c:strRef>
              <c:f>'Detail '!$F$33</c:f>
              <c:strCache>
                <c:ptCount val="1"/>
                <c:pt idx="0">
                  <c:v>2017-18</c:v>
                </c:pt>
              </c:strCache>
            </c:strRef>
          </c:tx>
          <c:spPr>
            <a:solidFill>
              <a:schemeClr val="accent2"/>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'!$F$34:$F$39</c:f>
              <c:numCache>
                <c:formatCode>0.0%</c:formatCode>
                <c:ptCount val="6"/>
                <c:pt idx="0">
                  <c:v>-1.3053352832893994E-2</c:v>
                </c:pt>
                <c:pt idx="1">
                  <c:v>-2.5594885793543742E-2</c:v>
                </c:pt>
                <c:pt idx="2">
                  <c:v>-8.7409841358905283E-3</c:v>
                </c:pt>
                <c:pt idx="3">
                  <c:v>-1.8439161671709781E-2</c:v>
                </c:pt>
                <c:pt idx="4">
                  <c:v>-1.5669745895848686E-2</c:v>
                </c:pt>
                <c:pt idx="5">
                  <c:v>-1.4355486983808619E-2</c:v>
                </c:pt>
              </c:numCache>
            </c:numRef>
          </c:val>
        </c:ser>
        <c:ser>
          <c:idx val="2"/>
          <c:order val="2"/>
          <c:tx>
            <c:strRef>
              <c:f>'Detail '!$G$33</c:f>
              <c:strCache>
                <c:ptCount val="1"/>
                <c:pt idx="0">
                  <c:v>2018-19</c:v>
                </c:pt>
              </c:strCache>
            </c:strRef>
          </c:tx>
          <c:spPr>
            <a:solidFill>
              <a:schemeClr val="accent3"/>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'!$G$34:$G$39</c:f>
              <c:numCache>
                <c:formatCode>0.0%</c:formatCode>
                <c:ptCount val="6"/>
                <c:pt idx="0">
                  <c:v>1.1247659753350403E-2</c:v>
                </c:pt>
                <c:pt idx="1">
                  <c:v>-7.6201932440032372E-2</c:v>
                </c:pt>
                <c:pt idx="2">
                  <c:v>2.7138311600612974E-2</c:v>
                </c:pt>
                <c:pt idx="3">
                  <c:v>1.508686945546045E-2</c:v>
                </c:pt>
                <c:pt idx="4">
                  <c:v>5.1263866453028495E-3</c:v>
                </c:pt>
                <c:pt idx="5">
                  <c:v>1.0729073155310687E-2</c:v>
                </c:pt>
              </c:numCache>
            </c:numRef>
          </c:val>
        </c:ser>
        <c:ser>
          <c:idx val="3"/>
          <c:order val="3"/>
          <c:tx>
            <c:strRef>
              <c:f>'Detail '!$H$33</c:f>
              <c:strCache>
                <c:ptCount val="1"/>
                <c:pt idx="0">
                  <c:v>2019-20</c:v>
                </c:pt>
              </c:strCache>
            </c:strRef>
          </c:tx>
          <c:spPr>
            <a:solidFill>
              <a:schemeClr val="accent4"/>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'!$H$34:$H$39</c:f>
              <c:numCache>
                <c:formatCode>0.0%</c:formatCode>
                <c:ptCount val="6"/>
                <c:pt idx="0">
                  <c:v>2.5678672869263508E-2</c:v>
                </c:pt>
                <c:pt idx="1">
                  <c:v>-1.1269797393553938E-2</c:v>
                </c:pt>
                <c:pt idx="2">
                  <c:v>3.4508453859335431E-2</c:v>
                </c:pt>
                <c:pt idx="3">
                  <c:v>2.3862307069306254E-2</c:v>
                </c:pt>
                <c:pt idx="4">
                  <c:v>2.2986595426131684E-2</c:v>
                </c:pt>
                <c:pt idx="5">
                  <c:v>2.5808780436750611E-2</c:v>
                </c:pt>
              </c:numCache>
            </c:numRef>
          </c:val>
        </c:ser>
        <c:ser>
          <c:idx val="4"/>
          <c:order val="4"/>
          <c:tx>
            <c:strRef>
              <c:f>'Detail '!$I$33</c:f>
              <c:strCache>
                <c:ptCount val="1"/>
              </c:strCache>
            </c:strRef>
          </c:tx>
          <c:spPr>
            <a:solidFill>
              <a:schemeClr val="accent5"/>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'!$I$34:$I$39</c:f>
              <c:numCache>
                <c:formatCode>General</c:formatCode>
                <c:ptCount val="6"/>
                <c:pt idx="0" formatCode="0.0%">
                  <c:v>0</c:v>
                </c:pt>
              </c:numCache>
            </c:numRef>
          </c:val>
        </c:ser>
        <c:dLbls>
          <c:showLegendKey val="0"/>
          <c:showVal val="0"/>
          <c:showCatName val="0"/>
          <c:showSerName val="0"/>
          <c:showPercent val="0"/>
          <c:showBubbleSize val="0"/>
        </c:dLbls>
        <c:gapWidth val="150"/>
        <c:axId val="239048672"/>
        <c:axId val="241742712"/>
      </c:barChart>
      <c:catAx>
        <c:axId val="2390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41742712"/>
        <c:crosses val="autoZero"/>
        <c:auto val="1"/>
        <c:lblAlgn val="ctr"/>
        <c:lblOffset val="100"/>
        <c:noMultiLvlLbl val="0"/>
      </c:catAx>
      <c:valAx>
        <c:axId val="241742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048672"/>
        <c:crosses val="autoZero"/>
        <c:crossBetween val="between"/>
      </c:valAx>
      <c:spPr>
        <a:noFill/>
        <a:ln>
          <a:noFill/>
        </a:ln>
        <a:effectLst/>
      </c:spPr>
    </c:plotArea>
    <c:legend>
      <c:legendPos val="b"/>
      <c:legendEntry>
        <c:idx val="4"/>
        <c:delete val="1"/>
      </c:legendEntry>
      <c:layout>
        <c:manualLayout>
          <c:xMode val="edge"/>
          <c:yMode val="edge"/>
          <c:x val="0.21684536307961505"/>
          <c:y val="0.90129398873684474"/>
          <c:w val="0.59052727915607306"/>
          <c:h val="6.850104901935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c8febe6a-14d9-43ab-83c3-c48f478fa47c"/>
    <ds:schemaRef ds:uri="1c8a0e75-f4bc-4eb4-8ed0-578eaea9e1ca"/>
    <ds:schemaRef ds:uri="http://schemas.microsoft.com/office/2006/metadata/properties"/>
  </ds:schemaRefs>
</ds:datastoreItem>
</file>

<file path=customXml/itemProps2.xml><?xml version="1.0" encoding="utf-8"?>
<ds:datastoreItem xmlns:ds="http://schemas.openxmlformats.org/officeDocument/2006/customXml" ds:itemID="{B65E9F7F-4F21-4310-9BA9-A359E6CED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84F760E3-3914-4121-9037-990547AF4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53454573</Template>
  <TotalTime>1</TotalTime>
  <Pages>4</Pages>
  <Words>1145</Words>
  <Characters>5913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Autumn statement covering report 2014</vt:lpstr>
    </vt:vector>
  </TitlesOfParts>
  <Company>Local Government Association</Company>
  <LinksUpToDate>false</LinksUpToDate>
  <CharactersWithSpaces>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Autumn statement covering report 2014</dc:title>
  <dc:creator>ian.leete</dc:creator>
  <cp:keywords>2014; Autumn statement</cp:keywords>
  <cp:lastModifiedBy>Paul Goodchild</cp:lastModifiedBy>
  <cp:revision>5</cp:revision>
  <cp:lastPrinted>2010-08-12T11:06:00Z</cp:lastPrinted>
  <dcterms:created xsi:type="dcterms:W3CDTF">2016-01-11T12:15:00Z</dcterms:created>
  <dcterms:modified xsi:type="dcterms:W3CDTF">2016-01-14T14:12:00Z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0x0101005A65DC1DF097BB4D918DDFF0A7088608</vt:lpwstr>
  </property>
  <property fmtid="{D5CDD505-2E9C-101B-9397-08002B2CF9AE}" pid="16" name="TaxKeyword">
    <vt:lpwstr>470;#2014|273792bf-34cc-4824-8e58-0a9de079f7c6;#454;#Autumn statement|16d1092a-7f3c-4cb3-b4e9-ba57576744f5</vt:lpwstr>
  </property>
  <property fmtid="{D5CDD505-2E9C-101B-9397-08002B2CF9AE}" pid="17" name="WorkflowChangePath">
    <vt:lpwstr>faf789e1-452c-4b0b-ab21-b3aec45f6d9a,7;faf789e1-452c-4b0b-ab21-b3aec45f6d9a,9;faf789e1-452c-4b0b-ab21-b3aec45f6d9a,16;faf789e1-452c-4b0b-ab21-b3aec45f6d9a,31;</vt:lpwstr>
  </property>
</Properties>
</file>